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3CCB7" w14:textId="3C8F06D8" w:rsidR="00605D31" w:rsidRPr="00AC6DA3" w:rsidRDefault="00605D31" w:rsidP="00605D3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C86FF5">
        <w:rPr>
          <w:b/>
          <w:noProof/>
          <w:sz w:val="24"/>
        </w:rPr>
        <w:t>-AH-1807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R4-180</w:t>
      </w:r>
      <w:r w:rsidR="009320DE">
        <w:rPr>
          <w:rFonts w:eastAsia="SimSun" w:cs="Arial"/>
          <w:b/>
          <w:noProof/>
          <w:sz w:val="24"/>
          <w:szCs w:val="24"/>
          <w:lang w:val="en-US" w:eastAsia="zh-CN"/>
        </w:rPr>
        <w:t>8742</w:t>
      </w:r>
    </w:p>
    <w:p w14:paraId="6CB1325D" w14:textId="77777777" w:rsidR="00605D31" w:rsidRPr="00E257EE" w:rsidRDefault="00C86FF5" w:rsidP="00605D3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Montreal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Canada</w:t>
      </w:r>
      <w:r w:rsidR="00605D31"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2</w:t>
      </w:r>
      <w:r w:rsidR="00605D31">
        <w:rPr>
          <w:rFonts w:ascii="Arial" w:eastAsia="SimSun" w:hAnsi="Arial"/>
          <w:b/>
          <w:sz w:val="24"/>
          <w:szCs w:val="24"/>
        </w:rPr>
        <w:t xml:space="preserve"> –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6</w:t>
      </w:r>
      <w:r w:rsidR="00605D31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July</w:t>
      </w:r>
      <w:r w:rsidR="00605D31">
        <w:rPr>
          <w:rFonts w:ascii="Arial" w:eastAsia="SimSun" w:hAnsi="Arial"/>
          <w:b/>
          <w:sz w:val="24"/>
          <w:szCs w:val="24"/>
        </w:rPr>
        <w:t xml:space="preserve"> 2018</w:t>
      </w:r>
    </w:p>
    <w:p w14:paraId="64E6083B" w14:textId="77777777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511849">
        <w:rPr>
          <w:rFonts w:ascii="Arial" w:hAnsi="Arial"/>
          <w:sz w:val="24"/>
          <w:lang w:val="pt-BR"/>
        </w:rPr>
        <w:t>5</w:t>
      </w:r>
      <w:r>
        <w:rPr>
          <w:rFonts w:ascii="Arial" w:hAnsi="Arial"/>
          <w:sz w:val="24"/>
          <w:lang w:val="pt-BR"/>
        </w:rPr>
        <w:t>.</w:t>
      </w:r>
      <w:r w:rsidR="00511849">
        <w:rPr>
          <w:rFonts w:ascii="Arial" w:hAnsi="Arial"/>
          <w:sz w:val="24"/>
          <w:lang w:val="pt-BR"/>
        </w:rPr>
        <w:t>4</w:t>
      </w:r>
      <w:r w:rsidRPr="008D053B">
        <w:rPr>
          <w:rFonts w:ascii="Arial" w:hAnsi="Arial"/>
          <w:sz w:val="24"/>
          <w:lang w:val="pt-BR"/>
        </w:rPr>
        <w:t>.1.</w:t>
      </w:r>
      <w:r>
        <w:rPr>
          <w:rFonts w:ascii="Arial" w:hAnsi="Arial"/>
          <w:sz w:val="24"/>
          <w:lang w:val="pt-BR"/>
        </w:rPr>
        <w:t>5</w:t>
      </w:r>
    </w:p>
    <w:p w14:paraId="67D69AC5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Pr="00877984">
        <w:rPr>
          <w:rFonts w:ascii="Arial" w:hAnsi="Arial"/>
          <w:sz w:val="24"/>
        </w:rPr>
        <w:t>Discussion on NR UE CSI feedback performance requirements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07C12CB2" w14:textId="6EC5812C" w:rsidR="00645524" w:rsidRDefault="00605D31" w:rsidP="00605D31">
      <w:r>
        <w:t>In RAN4#86 Meeting (Feb. 2018), we have provided our preliminary view on the scope of the NR UE performance requirements, and raised a number of questions t</w:t>
      </w:r>
      <w:r w:rsidR="00FB3DBE">
        <w:t>o trigger the discussion on the</w:t>
      </w:r>
      <w:r>
        <w:t xml:space="preserve"> topic </w:t>
      </w:r>
      <w:r w:rsidR="00FB3DBE">
        <w:t xml:space="preserve">of NR UE CSI feedback performance requirements </w:t>
      </w:r>
      <w:r>
        <w:t xml:space="preserve">[1]. </w:t>
      </w:r>
      <w:r w:rsidR="006921D3">
        <w:t xml:space="preserve">In RAN4#87 Meeting (May 2018), the work plan [2] and a WF [3] were approved for </w:t>
      </w:r>
      <w:r w:rsidR="0038164F">
        <w:rPr>
          <w:rFonts w:hint="eastAsia"/>
        </w:rPr>
        <w:t xml:space="preserve">NR UE demodulation and CSI </w:t>
      </w:r>
      <w:r w:rsidR="0038164F">
        <w:t>feedback performance</w:t>
      </w:r>
      <w:r w:rsidR="0038164F">
        <w:rPr>
          <w:rFonts w:hint="eastAsia"/>
        </w:rPr>
        <w:t xml:space="preserve"> </w:t>
      </w:r>
      <w:r w:rsidR="006921D3" w:rsidRPr="006921D3">
        <w:rPr>
          <w:rFonts w:hint="eastAsia"/>
        </w:rPr>
        <w:t>requirements</w:t>
      </w:r>
      <w:r w:rsidR="007652B2">
        <w:t xml:space="preserve">. </w:t>
      </w:r>
      <w:r>
        <w:t xml:space="preserve">In this contribution, we further discuss the </w:t>
      </w:r>
      <w:r w:rsidR="007652B2">
        <w:t>test coverage and configurations</w:t>
      </w:r>
      <w:r>
        <w:t xml:space="preserve"> of the NR UE CSI feedback performance requirements.</w:t>
      </w:r>
    </w:p>
    <w:p w14:paraId="33287CF0" w14:textId="77777777" w:rsidR="00605D31" w:rsidRPr="004225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422531">
        <w:t>Discussion</w:t>
      </w:r>
    </w:p>
    <w:p w14:paraId="4E8F02EC" w14:textId="57A7DC65" w:rsidR="00645524" w:rsidRDefault="004D4AF7" w:rsidP="004D4AF7">
      <w:r>
        <w:t>In our parallel contribution [4</w:t>
      </w:r>
      <w:r w:rsidR="00605D31">
        <w:t xml:space="preserve">], we provide our views on </w:t>
      </w:r>
      <w:r w:rsidR="00605D31" w:rsidRPr="00141D59">
        <w:t>the NR UE performance requirements scenarios and focus on the general scope of requirements and target scenarios</w:t>
      </w:r>
      <w:r w:rsidR="00605D31">
        <w:t>. In this contribution, we address more detailed aspects of NR UE CSI reporting performance requirements.</w:t>
      </w:r>
      <w:r w:rsidR="00645524">
        <w:t xml:space="preserve"> In our view, </w:t>
      </w:r>
      <w:r w:rsidR="00605D31">
        <w:t>the CSI reporting performance requirements which are needed to be specified are listed in Table 1 below.</w:t>
      </w:r>
    </w:p>
    <w:p w14:paraId="3A96B55D" w14:textId="77777777" w:rsidR="00605D31" w:rsidRDefault="00605D31" w:rsidP="00605D31">
      <w:pPr>
        <w:pStyle w:val="Caption"/>
        <w:jc w:val="center"/>
      </w:pPr>
      <w:r w:rsidRPr="004765CE">
        <w:t>Table</w:t>
      </w:r>
      <w:r>
        <w:t xml:space="preserve"> 1: NR UE CSI reporting</w:t>
      </w:r>
      <w:r w:rsidRPr="004765CE">
        <w:t xml:space="preserve"> performance requirements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7658"/>
      </w:tblGrid>
      <w:tr w:rsidR="00605D31" w:rsidRPr="006C0116" w14:paraId="23D8AE61" w14:textId="77777777" w:rsidTr="006557AB">
        <w:tc>
          <w:tcPr>
            <w:tcW w:w="905" w:type="pct"/>
            <w:shd w:val="clear" w:color="auto" w:fill="DEEAF6"/>
          </w:tcPr>
          <w:p w14:paraId="42B88ED2" w14:textId="77777777" w:rsidR="00605D31" w:rsidRPr="006B63A2" w:rsidRDefault="00605D31" w:rsidP="006557AB">
            <w:pPr>
              <w:keepNext/>
              <w:spacing w:before="60" w:after="60"/>
              <w:rPr>
                <w:rFonts w:eastAsia="Batang"/>
                <w:b/>
              </w:rPr>
            </w:pPr>
            <w:r w:rsidRPr="006B63A2">
              <w:rPr>
                <w:rFonts w:eastAsia="Batang"/>
                <w:b/>
              </w:rPr>
              <w:t>Question</w:t>
            </w:r>
          </w:p>
        </w:tc>
        <w:tc>
          <w:tcPr>
            <w:tcW w:w="4095" w:type="pct"/>
            <w:shd w:val="clear" w:color="auto" w:fill="DEEAF6"/>
          </w:tcPr>
          <w:p w14:paraId="3D4BE68E" w14:textId="77777777" w:rsidR="00605D31" w:rsidRPr="006C0116" w:rsidRDefault="00605D31" w:rsidP="006557AB">
            <w:pPr>
              <w:keepNext/>
              <w:spacing w:before="60" w:after="6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Comments</w:t>
            </w:r>
          </w:p>
        </w:tc>
      </w:tr>
      <w:tr w:rsidR="00605D31" w:rsidRPr="006C0116" w14:paraId="241A57C5" w14:textId="77777777" w:rsidTr="006557AB">
        <w:tc>
          <w:tcPr>
            <w:tcW w:w="905" w:type="pct"/>
            <w:shd w:val="clear" w:color="auto" w:fill="auto"/>
          </w:tcPr>
          <w:p w14:paraId="4AA67C14" w14:textId="77777777" w:rsidR="00605D31" w:rsidRPr="006B63A2" w:rsidRDefault="00605D31" w:rsidP="006557AB">
            <w:pPr>
              <w:spacing w:before="60" w:after="60"/>
              <w:jc w:val="left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Types of requirements and test purposes</w:t>
            </w:r>
          </w:p>
        </w:tc>
        <w:tc>
          <w:tcPr>
            <w:tcW w:w="4095" w:type="pct"/>
            <w:shd w:val="clear" w:color="auto" w:fill="auto"/>
          </w:tcPr>
          <w:p w14:paraId="6FF2F7FC" w14:textId="77777777" w:rsidR="00605D31" w:rsidRDefault="00605D31" w:rsidP="006557AB">
            <w:pPr>
              <w:tabs>
                <w:tab w:val="left" w:pos="643"/>
              </w:tabs>
              <w:spacing w:before="60" w:after="60"/>
              <w:rPr>
                <w:rFonts w:eastAsia="Batang"/>
              </w:rPr>
            </w:pPr>
            <w:r>
              <w:rPr>
                <w:rFonts w:eastAsia="Batang"/>
              </w:rPr>
              <w:t>The CSI tests should ensure sufficient test coverage of the key NR CSI reporting features. The test should focus on the mandatory set of features.</w:t>
            </w:r>
          </w:p>
          <w:p w14:paraId="57206DE4" w14:textId="77777777" w:rsidR="00605D31" w:rsidRDefault="00605D31" w:rsidP="006557AB">
            <w:pPr>
              <w:tabs>
                <w:tab w:val="left" w:pos="643"/>
              </w:tabs>
              <w:spacing w:before="60" w:after="60"/>
              <w:rPr>
                <w:rFonts w:eastAsia="Batang"/>
              </w:rPr>
            </w:pPr>
            <w:r>
              <w:rPr>
                <w:rFonts w:eastAsia="Batang"/>
              </w:rPr>
              <w:t>The following types of CSI reporting requirements shall be considered:</w:t>
            </w:r>
          </w:p>
          <w:p w14:paraId="12249AAC" w14:textId="77777777" w:rsidR="00605D31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 xml:space="preserve">Channel quality indicator (CQI) reporting </w:t>
            </w:r>
          </w:p>
          <w:p w14:paraId="214E7FF8" w14:textId="77777777" w:rsidR="00605D31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Precoding matrix index (PMI) reporting</w:t>
            </w:r>
          </w:p>
          <w:p w14:paraId="5B900B82" w14:textId="77777777" w:rsidR="00605D31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 xml:space="preserve">Rank indication (RI) reporting </w:t>
            </w:r>
          </w:p>
          <w:p w14:paraId="40165FD4" w14:textId="77777777" w:rsidR="00605D31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CSI-RS resource indicator (CRI) reporting</w:t>
            </w:r>
          </w:p>
          <w:p w14:paraId="35672D8B" w14:textId="77777777" w:rsidR="00605D31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Strongest layer indication (LI) reporting</w:t>
            </w:r>
          </w:p>
          <w:p w14:paraId="524B0C0E" w14:textId="77777777" w:rsidR="00605D31" w:rsidRPr="002E6162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before="60"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CRI/L1-RSRP reporting</w:t>
            </w:r>
          </w:p>
        </w:tc>
      </w:tr>
      <w:tr w:rsidR="00605D31" w:rsidRPr="002E38A5" w14:paraId="0FABDB0A" w14:textId="77777777" w:rsidTr="006557AB">
        <w:tc>
          <w:tcPr>
            <w:tcW w:w="905" w:type="pct"/>
            <w:shd w:val="clear" w:color="auto" w:fill="auto"/>
          </w:tcPr>
          <w:p w14:paraId="21A5DC83" w14:textId="77777777" w:rsidR="00605D31" w:rsidRPr="004765CE" w:rsidRDefault="00605D31" w:rsidP="006557AB">
            <w:pPr>
              <w:spacing w:before="60" w:after="60"/>
              <w:jc w:val="left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Key</w:t>
            </w:r>
            <w:r w:rsidRPr="004765CE">
              <w:rPr>
                <w:rFonts w:eastAsia="Batang"/>
                <w:b/>
              </w:rPr>
              <w:t xml:space="preserve"> features</w:t>
            </w:r>
            <w:r>
              <w:rPr>
                <w:rFonts w:eastAsia="Batang"/>
                <w:b/>
              </w:rPr>
              <w:t xml:space="preserve"> to be tested</w:t>
            </w:r>
          </w:p>
        </w:tc>
        <w:tc>
          <w:tcPr>
            <w:tcW w:w="4095" w:type="pct"/>
            <w:shd w:val="clear" w:color="auto" w:fill="auto"/>
          </w:tcPr>
          <w:p w14:paraId="73094D0D" w14:textId="77777777" w:rsidR="00605D31" w:rsidRPr="00C13C1B" w:rsidRDefault="00605D31" w:rsidP="006557AB">
            <w:pPr>
              <w:tabs>
                <w:tab w:val="left" w:pos="359"/>
              </w:tabs>
              <w:spacing w:after="60"/>
              <w:rPr>
                <w:rFonts w:eastAsia="Batang"/>
                <w:highlight w:val="yellow"/>
              </w:rPr>
            </w:pPr>
            <w:r>
              <w:rPr>
                <w:rFonts w:eastAsia="Batang"/>
              </w:rPr>
              <w:t>CSI reporting</w:t>
            </w:r>
            <w:r w:rsidRPr="00C13C1B">
              <w:rPr>
                <w:rFonts w:eastAsia="Batang"/>
              </w:rPr>
              <w:t xml:space="preserve"> tests should aim to verify the following features:</w:t>
            </w:r>
          </w:p>
          <w:p w14:paraId="46DDE628" w14:textId="77777777" w:rsidR="00605D31" w:rsidRDefault="00605D31" w:rsidP="006557AB">
            <w:pPr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General</w:t>
            </w:r>
          </w:p>
          <w:p w14:paraId="49D35EE1" w14:textId="77777777" w:rsidR="00605D31" w:rsidRPr="002E38A5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 w:rsidRPr="002E38A5">
              <w:rPr>
                <w:rFonts w:eastAsia="Batang"/>
              </w:rPr>
              <w:t>Define test cases to cover different CSI reporting configuration: periodic, semi-persistent, and aperiodic.</w:t>
            </w:r>
          </w:p>
          <w:p w14:paraId="4CEBA91E" w14:textId="77777777" w:rsidR="00605D31" w:rsidRPr="004765CE" w:rsidRDefault="00605D31" w:rsidP="006557AB">
            <w:pPr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lastRenderedPageBreak/>
              <w:t>CQI Tests</w:t>
            </w:r>
          </w:p>
          <w:p w14:paraId="07C3B367" w14:textId="77777777" w:rsidR="00605D31" w:rsidRPr="00C13C1B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>
              <w:rPr>
                <w:rFonts w:eastAsia="Batang"/>
                <w:i/>
                <w:u w:val="single"/>
              </w:rPr>
              <w:t>Define Wideband CQI tests</w:t>
            </w:r>
            <w:r w:rsidRPr="00D3675B">
              <w:rPr>
                <w:rFonts w:eastAsia="Batang"/>
                <w:i/>
              </w:rPr>
              <w:t>:</w:t>
            </w:r>
          </w:p>
          <w:p w14:paraId="79C61F2D" w14:textId="77777777" w:rsidR="00605D31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4765CE">
              <w:rPr>
                <w:rFonts w:eastAsia="Batang"/>
              </w:rPr>
              <w:t>Define</w:t>
            </w:r>
            <w:r>
              <w:rPr>
                <w:rFonts w:eastAsia="Batang"/>
              </w:rPr>
              <w:t xml:space="preserve"> CQI tests that a single CQI is reported for each </w:t>
            </w:r>
            <w:proofErr w:type="spellStart"/>
            <w:r>
              <w:rPr>
                <w:rFonts w:eastAsia="Batang"/>
              </w:rPr>
              <w:t>codeword</w:t>
            </w:r>
            <w:proofErr w:type="spellEnd"/>
            <w:r>
              <w:rPr>
                <w:rFonts w:eastAsia="Batang"/>
              </w:rPr>
              <w:t xml:space="preserve"> for the entire CSI reporting band.</w:t>
            </w:r>
            <w:r w:rsidRPr="004765CE">
              <w:rPr>
                <w:rFonts w:eastAsia="Batang"/>
              </w:rPr>
              <w:t xml:space="preserve"> </w:t>
            </w:r>
          </w:p>
          <w:p w14:paraId="40A6FA5B" w14:textId="77777777" w:rsidR="00605D31" w:rsidRPr="00D3675B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>
              <w:rPr>
                <w:rFonts w:eastAsia="Batang"/>
                <w:i/>
                <w:u w:val="single"/>
              </w:rPr>
              <w:t xml:space="preserve">Define </w:t>
            </w:r>
            <w:proofErr w:type="spellStart"/>
            <w:r>
              <w:rPr>
                <w:rFonts w:eastAsia="Batang"/>
                <w:i/>
                <w:u w:val="single"/>
              </w:rPr>
              <w:t>Subband</w:t>
            </w:r>
            <w:proofErr w:type="spellEnd"/>
            <w:r>
              <w:rPr>
                <w:rFonts w:eastAsia="Batang"/>
                <w:i/>
                <w:u w:val="single"/>
              </w:rPr>
              <w:t xml:space="preserve"> CQI tests</w:t>
            </w:r>
            <w:r w:rsidRPr="00C13C1B">
              <w:rPr>
                <w:rFonts w:eastAsia="Batang"/>
                <w:i/>
              </w:rPr>
              <w:t xml:space="preserve">: </w:t>
            </w:r>
          </w:p>
          <w:p w14:paraId="60DF5C62" w14:textId="77777777" w:rsidR="00605D31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4765CE">
              <w:rPr>
                <w:rFonts w:eastAsia="Batang"/>
              </w:rPr>
              <w:t>Define</w:t>
            </w:r>
            <w:r>
              <w:rPr>
                <w:rFonts w:eastAsia="Batang"/>
              </w:rPr>
              <w:t xml:space="preserve"> CQI tests that one CQI for each </w:t>
            </w:r>
            <w:proofErr w:type="spellStart"/>
            <w:r>
              <w:rPr>
                <w:rFonts w:eastAsia="Batang"/>
              </w:rPr>
              <w:t>codeword</w:t>
            </w:r>
            <w:proofErr w:type="spellEnd"/>
            <w:r>
              <w:rPr>
                <w:rFonts w:eastAsia="Batang"/>
              </w:rPr>
              <w:t xml:space="preserve"> is reported for each </w:t>
            </w:r>
            <w:proofErr w:type="spellStart"/>
            <w:r>
              <w:rPr>
                <w:rFonts w:eastAsia="Batang"/>
              </w:rPr>
              <w:t>subband</w:t>
            </w:r>
            <w:proofErr w:type="spellEnd"/>
            <w:r>
              <w:rPr>
                <w:rFonts w:eastAsia="Batang"/>
              </w:rPr>
              <w:t xml:space="preserve"> in the CSI reporting band;</w:t>
            </w:r>
          </w:p>
          <w:p w14:paraId="73E807F2" w14:textId="77777777" w:rsidR="00605D31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 xml:space="preserve">For </w:t>
            </w:r>
            <w:proofErr w:type="spellStart"/>
            <w:r>
              <w:rPr>
                <w:rFonts w:eastAsia="Batang"/>
              </w:rPr>
              <w:t>subband</w:t>
            </w:r>
            <w:proofErr w:type="spellEnd"/>
            <w:r>
              <w:rPr>
                <w:rFonts w:eastAsia="Batang"/>
              </w:rPr>
              <w:t xml:space="preserve"> mode, there are different possible/configurable </w:t>
            </w:r>
            <w:proofErr w:type="spellStart"/>
            <w:r>
              <w:rPr>
                <w:rFonts w:eastAsia="Batang"/>
              </w:rPr>
              <w:t>subband</w:t>
            </w:r>
            <w:proofErr w:type="spellEnd"/>
            <w:r>
              <w:rPr>
                <w:rFonts w:eastAsia="Batang"/>
              </w:rPr>
              <w:t xml:space="preserve"> sizes depending on the total number of PRBs in the carrier bandwidth. Define CQI tests for different </w:t>
            </w:r>
            <w:proofErr w:type="spellStart"/>
            <w:r>
              <w:rPr>
                <w:rFonts w:eastAsia="Batang"/>
              </w:rPr>
              <w:t>subband</w:t>
            </w:r>
            <w:proofErr w:type="spellEnd"/>
            <w:r>
              <w:rPr>
                <w:rFonts w:eastAsia="Batang"/>
              </w:rPr>
              <w:t xml:space="preserve"> sizes (in terms of number of PRBs).</w:t>
            </w:r>
          </w:p>
          <w:p w14:paraId="2785C1C8" w14:textId="77777777" w:rsidR="00605D31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>
              <w:rPr>
                <w:rFonts w:eastAsia="Batang"/>
                <w:i/>
                <w:u w:val="single"/>
              </w:rPr>
              <w:t xml:space="preserve">Define CQI tests considering two </w:t>
            </w:r>
            <w:r w:rsidRPr="00324F92">
              <w:rPr>
                <w:rFonts w:eastAsia="Batang"/>
                <w:i/>
                <w:u w:val="single"/>
              </w:rPr>
              <w:t>4-bit CQI tables</w:t>
            </w:r>
            <w:r>
              <w:rPr>
                <w:rFonts w:eastAsia="Batang"/>
                <w:i/>
                <w:u w:val="single"/>
              </w:rPr>
              <w:t>, respectively:</w:t>
            </w:r>
          </w:p>
          <w:p w14:paraId="5167DAAA" w14:textId="77777777" w:rsidR="00605D31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Maximum modulation order 64QAM;</w:t>
            </w:r>
          </w:p>
          <w:p w14:paraId="183C90C4" w14:textId="77777777" w:rsidR="00605D31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Maximum modulation order 256QAM.</w:t>
            </w:r>
          </w:p>
          <w:p w14:paraId="668A5CFB" w14:textId="77777777" w:rsidR="00605D31" w:rsidRPr="00C3134B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  <w:i/>
                <w:u w:val="single"/>
              </w:rPr>
              <w:t xml:space="preserve">Need to consider </w:t>
            </w:r>
            <w:r w:rsidRPr="00C3134B">
              <w:rPr>
                <w:rFonts w:eastAsia="Batang"/>
                <w:i/>
                <w:u w:val="single"/>
              </w:rPr>
              <w:t>different target BLER requirements for CQI tests for URLLC</w:t>
            </w:r>
            <w:r>
              <w:rPr>
                <w:rFonts w:eastAsia="Batang"/>
                <w:i/>
                <w:u w:val="single"/>
              </w:rPr>
              <w:t>.</w:t>
            </w:r>
          </w:p>
          <w:p w14:paraId="651E08B6" w14:textId="77777777" w:rsidR="00605D31" w:rsidRPr="002E6162" w:rsidRDefault="00605D31" w:rsidP="006557AB">
            <w:pPr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 xml:space="preserve">PMI </w:t>
            </w:r>
            <w:r w:rsidRPr="002E6162">
              <w:rPr>
                <w:rFonts w:eastAsia="Batang"/>
                <w:b/>
              </w:rPr>
              <w:t>Tests</w:t>
            </w:r>
          </w:p>
          <w:p w14:paraId="4C410DCD" w14:textId="77777777" w:rsidR="00605D31" w:rsidRPr="002E6162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>Define Wideband PMI tests</w:t>
            </w:r>
            <w:r w:rsidRPr="002E6162">
              <w:rPr>
                <w:rFonts w:eastAsia="Batang"/>
                <w:i/>
              </w:rPr>
              <w:t>:</w:t>
            </w:r>
          </w:p>
          <w:p w14:paraId="76BB4996" w14:textId="77777777" w:rsidR="00605D31" w:rsidRPr="002E6162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 xml:space="preserve">Define PMI tests that a single PMI is reported for the entire CSI reporting band. </w:t>
            </w:r>
          </w:p>
          <w:p w14:paraId="0A02F0B6" w14:textId="77777777" w:rsidR="00605D31" w:rsidRPr="002E6162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 xml:space="preserve">Define </w:t>
            </w:r>
            <w:proofErr w:type="spellStart"/>
            <w:r w:rsidRPr="002E6162">
              <w:rPr>
                <w:rFonts w:eastAsia="Batang"/>
                <w:i/>
                <w:u w:val="single"/>
              </w:rPr>
              <w:t>Subband</w:t>
            </w:r>
            <w:proofErr w:type="spellEnd"/>
            <w:r w:rsidRPr="002E6162">
              <w:rPr>
                <w:rFonts w:eastAsia="Batang"/>
                <w:i/>
                <w:u w:val="single"/>
              </w:rPr>
              <w:t xml:space="preserve"> PMI tests</w:t>
            </w:r>
            <w:r w:rsidRPr="002E6162">
              <w:rPr>
                <w:rFonts w:eastAsia="Batang"/>
                <w:i/>
              </w:rPr>
              <w:t xml:space="preserve">: </w:t>
            </w:r>
          </w:p>
          <w:p w14:paraId="2DD93B47" w14:textId="77777777" w:rsidR="00605D31" w:rsidRPr="002E6162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 xml:space="preserve">Except cases with 2 antenna ports, define PMI tests that a single wideband indication is reported for the entire CSI reporting band and one </w:t>
            </w:r>
            <w:proofErr w:type="spellStart"/>
            <w:r w:rsidRPr="002E6162">
              <w:rPr>
                <w:rFonts w:eastAsia="Batang"/>
              </w:rPr>
              <w:t>subband</w:t>
            </w:r>
            <w:proofErr w:type="spellEnd"/>
            <w:r w:rsidRPr="002E6162">
              <w:rPr>
                <w:rFonts w:eastAsia="Batang"/>
              </w:rPr>
              <w:t xml:space="preserve"> indication is reported for each </w:t>
            </w:r>
            <w:proofErr w:type="spellStart"/>
            <w:r w:rsidRPr="002E6162">
              <w:rPr>
                <w:rFonts w:eastAsia="Batang"/>
              </w:rPr>
              <w:t>subband</w:t>
            </w:r>
            <w:proofErr w:type="spellEnd"/>
            <w:r w:rsidRPr="002E6162">
              <w:rPr>
                <w:rFonts w:eastAsia="Batang"/>
              </w:rPr>
              <w:t xml:space="preserve"> in the CSI reporting band;</w:t>
            </w:r>
          </w:p>
          <w:p w14:paraId="01C3DF60" w14:textId="77777777" w:rsidR="00605D31" w:rsidRPr="002E6162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 xml:space="preserve">For cases with 2 antenna ports, define PMI tests that a PMI is reported for each </w:t>
            </w:r>
            <w:proofErr w:type="spellStart"/>
            <w:r w:rsidRPr="002E6162">
              <w:rPr>
                <w:rFonts w:eastAsia="Batang"/>
              </w:rPr>
              <w:t>subband</w:t>
            </w:r>
            <w:proofErr w:type="spellEnd"/>
            <w:r w:rsidRPr="002E6162">
              <w:rPr>
                <w:rFonts w:eastAsia="Batang"/>
              </w:rPr>
              <w:t xml:space="preserve"> in the CSI reporting band;</w:t>
            </w:r>
          </w:p>
          <w:p w14:paraId="525D0B6A" w14:textId="77777777" w:rsidR="00605D31" w:rsidRPr="002E6162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 xml:space="preserve">Define PMI tests considering different </w:t>
            </w:r>
            <w:proofErr w:type="spellStart"/>
            <w:r w:rsidRPr="002E6162">
              <w:rPr>
                <w:rFonts w:eastAsia="Batang"/>
              </w:rPr>
              <w:t>subband</w:t>
            </w:r>
            <w:proofErr w:type="spellEnd"/>
            <w:r w:rsidRPr="002E6162">
              <w:rPr>
                <w:rFonts w:eastAsia="Batang"/>
              </w:rPr>
              <w:t xml:space="preserve"> sizes (in terms of number of PRBs).</w:t>
            </w:r>
          </w:p>
          <w:p w14:paraId="568BBB6C" w14:textId="77777777" w:rsidR="00605D31" w:rsidRPr="002E6162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>Define PMI test for up to 32 CSI-RS antenna ports</w:t>
            </w:r>
          </w:p>
          <w:p w14:paraId="49A20DE1" w14:textId="77777777" w:rsidR="00605D31" w:rsidRPr="002E6162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>Define tests cases for diffe</w:t>
            </w:r>
            <w:r>
              <w:rPr>
                <w:rFonts w:eastAsia="Batang"/>
                <w:i/>
                <w:u w:val="single"/>
              </w:rPr>
              <w:t>rent codebooks</w:t>
            </w:r>
          </w:p>
          <w:p w14:paraId="68FB3CF0" w14:textId="77777777" w:rsidR="00605D31" w:rsidRPr="002E6162" w:rsidRDefault="00605D31" w:rsidP="006557AB">
            <w:pPr>
              <w:keepNext/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 w:rsidRPr="002E6162">
              <w:rPr>
                <w:rFonts w:eastAsia="Batang"/>
                <w:b/>
              </w:rPr>
              <w:t>RI Tests</w:t>
            </w:r>
          </w:p>
          <w:p w14:paraId="095DB8FA" w14:textId="77777777" w:rsidR="00605D31" w:rsidRPr="002E6162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  <w:i/>
                <w:u w:val="single"/>
              </w:rPr>
            </w:pPr>
            <w:r w:rsidRPr="002E6162">
              <w:rPr>
                <w:rFonts w:eastAsia="Batang"/>
                <w:i/>
                <w:u w:val="single"/>
              </w:rPr>
              <w:t>Define RI tests</w:t>
            </w:r>
            <w:r w:rsidRPr="002E6162">
              <w:rPr>
                <w:rFonts w:eastAsia="Batang"/>
                <w:i/>
              </w:rPr>
              <w:t>:</w:t>
            </w:r>
          </w:p>
          <w:p w14:paraId="6B8E16F9" w14:textId="77777777" w:rsidR="00605D31" w:rsidRPr="002E6162" w:rsidRDefault="00605D31" w:rsidP="00605D31">
            <w:pPr>
              <w:numPr>
                <w:ilvl w:val="1"/>
                <w:numId w:val="2"/>
              </w:numPr>
              <w:tabs>
                <w:tab w:val="left" w:pos="1009"/>
              </w:tabs>
              <w:overflowPunct w:val="0"/>
              <w:autoSpaceDE w:val="0"/>
              <w:autoSpaceDN w:val="0"/>
              <w:adjustRightInd w:val="0"/>
              <w:spacing w:after="60"/>
              <w:ind w:left="1009" w:hanging="412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 xml:space="preserve">Define accuracy RI reporting tests that are determined by the relative increase of the throughput obtained by transmitting based on the reported rank compared to that based on a fixed rank. </w:t>
            </w:r>
          </w:p>
          <w:p w14:paraId="45144B96" w14:textId="77777777" w:rsidR="00605D31" w:rsidRPr="002E6162" w:rsidRDefault="00605D31" w:rsidP="006557AB">
            <w:pPr>
              <w:tabs>
                <w:tab w:val="left" w:pos="359"/>
              </w:tabs>
              <w:spacing w:before="240" w:after="60"/>
              <w:rPr>
                <w:rFonts w:eastAsia="Batang"/>
                <w:b/>
              </w:rPr>
            </w:pPr>
            <w:r w:rsidRPr="002E6162">
              <w:rPr>
                <w:rFonts w:eastAsia="Batang"/>
                <w:b/>
              </w:rPr>
              <w:t>Other Issues:</w:t>
            </w:r>
          </w:p>
          <w:p w14:paraId="36A4A085" w14:textId="77777777" w:rsidR="00605D31" w:rsidRPr="006C74DF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 w:rsidRPr="002E6162">
              <w:rPr>
                <w:rFonts w:eastAsia="Batang"/>
              </w:rPr>
              <w:t>Study and compare the throughput performance difference with and without accurate strongest layer indicator applied, in order to justify if the throughput performance difference is large enough for tests.</w:t>
            </w:r>
          </w:p>
          <w:p w14:paraId="64AEDECA" w14:textId="78B56C3B" w:rsidR="00605D31" w:rsidRPr="003E75EF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CRI/</w:t>
            </w:r>
            <w:r w:rsidRPr="003A5D55">
              <w:rPr>
                <w:rFonts w:eastAsia="Batang"/>
              </w:rPr>
              <w:t>L1-RSRP reporting is introduced in NR CSI feedback for beam management</w:t>
            </w:r>
            <w:r>
              <w:rPr>
                <w:rFonts w:eastAsia="Batang"/>
              </w:rPr>
              <w:t xml:space="preserve"> purpose</w:t>
            </w:r>
            <w:r w:rsidRPr="003A5D55">
              <w:rPr>
                <w:rFonts w:eastAsia="Batang"/>
              </w:rPr>
              <w:t xml:space="preserve">. The time domain behavior of the reporting is indicated by the higher layer parameter </w:t>
            </w:r>
            <w:r>
              <w:rPr>
                <w:rFonts w:eastAsia="Batang"/>
              </w:rPr>
              <w:t>“</w:t>
            </w:r>
            <w:proofErr w:type="spellStart"/>
            <w:r w:rsidRPr="0026046C">
              <w:rPr>
                <w:rFonts w:eastAsia="Batang"/>
                <w:i/>
              </w:rPr>
              <w:t>reportConfigType</w:t>
            </w:r>
            <w:proofErr w:type="spellEnd"/>
            <w:r>
              <w:rPr>
                <w:rFonts w:eastAsia="Batang"/>
                <w:i/>
              </w:rPr>
              <w:t>”</w:t>
            </w:r>
            <w:r w:rsidRPr="003A5D55">
              <w:rPr>
                <w:rFonts w:eastAsia="Batang"/>
              </w:rPr>
              <w:t xml:space="preserve"> and can be set to aperiodic, semi-persistent, or periodic.</w:t>
            </w:r>
            <w:r>
              <w:rPr>
                <w:rFonts w:eastAsia="Batang"/>
              </w:rPr>
              <w:t xml:space="preserve"> </w:t>
            </w:r>
            <w:r w:rsidRPr="003A5D55">
              <w:rPr>
                <w:rFonts w:eastAsia="Batang"/>
              </w:rPr>
              <w:t xml:space="preserve">It is necessary to </w:t>
            </w:r>
            <w:r>
              <w:rPr>
                <w:rFonts w:eastAsia="Batang"/>
              </w:rPr>
              <w:t xml:space="preserve">firstly </w:t>
            </w:r>
            <w:r w:rsidRPr="003A5D55">
              <w:rPr>
                <w:rFonts w:eastAsia="Batang"/>
              </w:rPr>
              <w:t>study the viable assumptions and metric for L1-RSRP reporting tests. One option could be to align with the assumptions and metric determined by the RRM RSRP performance test</w:t>
            </w:r>
            <w:r w:rsidRPr="0026046C">
              <w:rPr>
                <w:rFonts w:eastAsia="Batang"/>
              </w:rPr>
              <w:t xml:space="preserve">. Since the discussion of L1-RSRP test methodology is on-going from the RRM perspective, such as if delay </w:t>
            </w:r>
            <w:r w:rsidR="00FB053F">
              <w:rPr>
                <w:rFonts w:eastAsia="Batang"/>
              </w:rPr>
              <w:t xml:space="preserve">and/or accuracy </w:t>
            </w:r>
            <w:r w:rsidRPr="0026046C">
              <w:rPr>
                <w:rFonts w:eastAsia="Batang"/>
              </w:rPr>
              <w:t>requirements are needed and if it would be included in the core and/or performance parts. From CSI feedback performance requirement perspective, it needs to align with the outcome of the RRM discussion to avoid duplicated wor</w:t>
            </w:r>
            <w:r>
              <w:rPr>
                <w:rFonts w:eastAsia="Batang"/>
              </w:rPr>
              <w:t>k.</w:t>
            </w:r>
          </w:p>
          <w:p w14:paraId="23A5C85F" w14:textId="77777777" w:rsidR="00605D31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 w:rsidRPr="006C74DF">
              <w:rPr>
                <w:rFonts w:eastAsia="Batang"/>
              </w:rPr>
              <w:t>For interference measurement, the CSI-IM</w:t>
            </w:r>
            <w:r w:rsidRPr="006C74DF">
              <w:rPr>
                <w:rFonts w:eastAsia="Batang" w:hint="eastAsia"/>
              </w:rPr>
              <w:t xml:space="preserve"> </w:t>
            </w:r>
            <w:r w:rsidRPr="006C74DF">
              <w:rPr>
                <w:rFonts w:eastAsia="Batang"/>
              </w:rPr>
              <w:t>resource</w:t>
            </w:r>
            <w:r>
              <w:rPr>
                <w:rFonts w:eastAsia="Batang"/>
              </w:rPr>
              <w:t xml:space="preserve"> based measurement should be prioritized.</w:t>
            </w:r>
          </w:p>
          <w:p w14:paraId="2A04A7F3" w14:textId="77777777" w:rsidR="00605D31" w:rsidRPr="00D16BF7" w:rsidRDefault="00605D31" w:rsidP="00605D31">
            <w:pPr>
              <w:numPr>
                <w:ilvl w:val="0"/>
                <w:numId w:val="2"/>
              </w:numPr>
              <w:tabs>
                <w:tab w:val="left" w:pos="359"/>
              </w:tabs>
              <w:overflowPunct w:val="0"/>
              <w:autoSpaceDE w:val="0"/>
              <w:autoSpaceDN w:val="0"/>
              <w:adjustRightInd w:val="0"/>
              <w:spacing w:after="60"/>
              <w:ind w:left="359" w:hanging="359"/>
              <w:textAlignment w:val="baseline"/>
              <w:rPr>
                <w:rFonts w:eastAsia="Batang"/>
              </w:rPr>
            </w:pPr>
            <w:r>
              <w:rPr>
                <w:rFonts w:eastAsia="Batang"/>
              </w:rPr>
              <w:t>Different “</w:t>
            </w:r>
            <w:proofErr w:type="spellStart"/>
            <w:r w:rsidRPr="0048482F">
              <w:rPr>
                <w:i/>
                <w:color w:val="000000"/>
              </w:rPr>
              <w:t>MeasRestrictionConfig</w:t>
            </w:r>
            <w:proofErr w:type="spellEnd"/>
            <w:r w:rsidRPr="0048482F">
              <w:rPr>
                <w:i/>
                <w:color w:val="000000"/>
              </w:rPr>
              <w:t>-time-channel</w:t>
            </w:r>
            <w:r>
              <w:rPr>
                <w:rFonts w:eastAsia="Batang"/>
              </w:rPr>
              <w:t>” and “</w:t>
            </w:r>
            <w:proofErr w:type="spellStart"/>
            <w:r w:rsidRPr="00D16BF7">
              <w:rPr>
                <w:i/>
                <w:color w:val="000000"/>
              </w:rPr>
              <w:t>MeasRestrictionConfig</w:t>
            </w:r>
            <w:proofErr w:type="spellEnd"/>
            <w:r w:rsidRPr="00D16BF7">
              <w:rPr>
                <w:i/>
                <w:color w:val="000000"/>
              </w:rPr>
              <w:t>-time-interference</w:t>
            </w:r>
            <w:r>
              <w:rPr>
                <w:rFonts w:eastAsia="Batang"/>
              </w:rPr>
              <w:t xml:space="preserve">” settings need to be considered to </w:t>
            </w:r>
            <w:r w:rsidRPr="00542896">
              <w:rPr>
                <w:rFonts w:eastAsia="Batang"/>
              </w:rPr>
              <w:t>specify parameters to enable configuration of time domain measurement restriction for channel</w:t>
            </w:r>
            <w:r>
              <w:rPr>
                <w:rFonts w:eastAsia="Batang"/>
              </w:rPr>
              <w:t xml:space="preserve"> and interference.</w:t>
            </w:r>
          </w:p>
        </w:tc>
      </w:tr>
    </w:tbl>
    <w:p w14:paraId="4EFEC63B" w14:textId="77777777" w:rsidR="00605D31" w:rsidRDefault="00605D31" w:rsidP="00605D31">
      <w:pPr>
        <w:tabs>
          <w:tab w:val="left" w:pos="993"/>
          <w:tab w:val="left" w:pos="1276"/>
        </w:tabs>
        <w:ind w:left="1276" w:hanging="1276"/>
        <w:rPr>
          <w:b/>
        </w:rPr>
      </w:pPr>
    </w:p>
    <w:p w14:paraId="1F0796BC" w14:textId="77777777" w:rsidR="004D4AF7" w:rsidRPr="00807AC0" w:rsidRDefault="004D4AF7" w:rsidP="004D4AF7">
      <w:pPr>
        <w:spacing w:after="120"/>
      </w:pPr>
      <w:r>
        <w:t>In RAN4#86bis Meeting, initial agreements on the scope of NR UE CSI performance requirements were reached [5]: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4D4AF7" w14:paraId="1B9ADA8E" w14:textId="77777777" w:rsidTr="002906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60D9" w14:textId="77777777" w:rsidR="004D4AF7" w:rsidRDefault="004D4AF7" w:rsidP="00290632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>
              <w:t>Define the following NR UE performance requirements</w:t>
            </w:r>
          </w:p>
          <w:p w14:paraId="6B46214C" w14:textId="77777777" w:rsidR="004D4AF7" w:rsidRDefault="004D4AF7" w:rsidP="0029063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>
              <w:t>CSI reporting requirements</w:t>
            </w:r>
          </w:p>
          <w:p w14:paraId="7C7850DA" w14:textId="77777777" w:rsidR="004D4AF7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>
              <w:t>CQI reporting</w:t>
            </w:r>
          </w:p>
          <w:p w14:paraId="2EC2A452" w14:textId="77777777" w:rsidR="004D4AF7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>
              <w:t>PMI reporting</w:t>
            </w:r>
          </w:p>
          <w:p w14:paraId="7C26B1A1" w14:textId="77777777" w:rsidR="004D4AF7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>
              <w:t>RI reporting</w:t>
            </w:r>
          </w:p>
          <w:p w14:paraId="73797781" w14:textId="77777777" w:rsidR="004D4AF7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>
              <w:t>FFS for: CRI reporting; CRI/L1-RSRP reporting; LI reporting</w:t>
            </w:r>
          </w:p>
          <w:p w14:paraId="15EA802F" w14:textId="77777777" w:rsidR="004D4AF7" w:rsidRDefault="004D4AF7" w:rsidP="00290632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 w:rsidRPr="00595509">
              <w:t>Other open issues (for information)</w:t>
            </w:r>
          </w:p>
          <w:p w14:paraId="60444957" w14:textId="77777777" w:rsidR="004D4AF7" w:rsidRPr="00807AC0" w:rsidRDefault="004D4AF7" w:rsidP="0029063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 w:rsidRPr="00595509">
              <w:t>CQI reporting</w:t>
            </w:r>
          </w:p>
          <w:p w14:paraId="36BE6646" w14:textId="77777777" w:rsidR="004D4AF7" w:rsidRPr="00807AC0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 w:rsidRPr="00595509">
              <w:t>Test metrics</w:t>
            </w:r>
          </w:p>
          <w:p w14:paraId="416652D6" w14:textId="77777777" w:rsidR="004D4AF7" w:rsidRPr="00807AC0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 w:rsidRPr="00595509">
              <w:t>Wideband/</w:t>
            </w:r>
            <w:proofErr w:type="spellStart"/>
            <w:r w:rsidRPr="00595509">
              <w:t>Subband</w:t>
            </w:r>
            <w:proofErr w:type="spellEnd"/>
            <w:r w:rsidRPr="00595509">
              <w:t xml:space="preserve"> CQI tests</w:t>
            </w:r>
          </w:p>
          <w:p w14:paraId="0D84B98E" w14:textId="77777777" w:rsidR="004D4AF7" w:rsidRPr="00807AC0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 w:rsidRPr="00595509">
              <w:t>CQI tables</w:t>
            </w:r>
          </w:p>
          <w:p w14:paraId="37CF3FF3" w14:textId="77777777" w:rsidR="004D4AF7" w:rsidRPr="00807AC0" w:rsidRDefault="004D4AF7" w:rsidP="0029063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 w:rsidRPr="00595509">
              <w:t>PMI reporting</w:t>
            </w:r>
          </w:p>
          <w:p w14:paraId="24D50C12" w14:textId="77777777" w:rsidR="004D4AF7" w:rsidRPr="00807AC0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 w:rsidRPr="00595509">
              <w:t>Test metrics</w:t>
            </w:r>
          </w:p>
          <w:p w14:paraId="1C3CCA42" w14:textId="77777777" w:rsidR="004D4AF7" w:rsidRPr="00807AC0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>
              <w:t>Wideband/</w:t>
            </w:r>
            <w:proofErr w:type="spellStart"/>
            <w:r>
              <w:t>Subband</w:t>
            </w:r>
            <w:proofErr w:type="spellEnd"/>
            <w:r>
              <w:t xml:space="preserve"> PMI</w:t>
            </w:r>
            <w:r w:rsidRPr="00595509">
              <w:t xml:space="preserve"> tests</w:t>
            </w:r>
          </w:p>
          <w:p w14:paraId="632816E6" w14:textId="77777777" w:rsidR="004D4AF7" w:rsidRPr="00807AC0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 w:rsidRPr="00595509">
              <w:t>Number of APs</w:t>
            </w:r>
          </w:p>
          <w:p w14:paraId="140355FE" w14:textId="77777777" w:rsidR="004D4AF7" w:rsidRPr="00807AC0" w:rsidRDefault="004D4AF7" w:rsidP="0029063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>
              <w:t>Code</w:t>
            </w:r>
            <w:r w:rsidRPr="00595509">
              <w:t>book types</w:t>
            </w:r>
          </w:p>
          <w:p w14:paraId="5F069BFB" w14:textId="77777777" w:rsidR="004D4AF7" w:rsidRDefault="004D4AF7" w:rsidP="0029063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</w:pPr>
            <w:r w:rsidRPr="00595509">
              <w:t>RI reporting</w:t>
            </w:r>
          </w:p>
        </w:tc>
      </w:tr>
    </w:tbl>
    <w:p w14:paraId="1EBF426B" w14:textId="77777777" w:rsidR="004D4AF7" w:rsidRDefault="004D4AF7" w:rsidP="004D4AF7">
      <w:pPr>
        <w:rPr>
          <w:sz w:val="20"/>
          <w:szCs w:val="20"/>
          <w:lang w:eastAsia="en-US"/>
        </w:rPr>
      </w:pPr>
    </w:p>
    <w:p w14:paraId="2A63CBA1" w14:textId="77777777" w:rsidR="004D4AF7" w:rsidRDefault="004D4AF7" w:rsidP="004D4AF7">
      <w:pPr>
        <w:spacing w:after="120"/>
      </w:pPr>
      <w:r>
        <w:t xml:space="preserve">In RAN4#87 Meeting, </w:t>
      </w:r>
      <w:r w:rsidR="001B2700">
        <w:t>agreements related to</w:t>
      </w:r>
      <w:r>
        <w:t xml:space="preserve"> the</w:t>
      </w:r>
      <w:r w:rsidR="00DD3A2B">
        <w:t xml:space="preserve"> </w:t>
      </w:r>
      <w:r>
        <w:t>NR UE CSI performa</w:t>
      </w:r>
      <w:r w:rsidR="00DD3A2B">
        <w:t>nce requirements were reached in a WF [3</w:t>
      </w:r>
      <w:r>
        <w:t>]</w:t>
      </w:r>
      <w:r w:rsidR="00DD3A2B">
        <w:t xml:space="preserve"> as </w:t>
      </w:r>
      <w:r w:rsidR="001B2700">
        <w:t>listed below</w:t>
      </w:r>
      <w:r>
        <w:t>:</w:t>
      </w:r>
    </w:p>
    <w:p w14:paraId="5187A146" w14:textId="77777777" w:rsidR="001B2700" w:rsidRDefault="001B2700" w:rsidP="004D4AF7">
      <w:pPr>
        <w:numPr>
          <w:ilvl w:val="0"/>
          <w:numId w:val="6"/>
        </w:numPr>
        <w:spacing w:after="120"/>
      </w:pPr>
      <w:r w:rsidRPr="001B2700">
        <w:t>First focused on the mandatory features</w:t>
      </w:r>
    </w:p>
    <w:p w14:paraId="5B42E6B3" w14:textId="77777777" w:rsidR="00A74E56" w:rsidRPr="00DD3A2B" w:rsidRDefault="00157E77" w:rsidP="00DD3A2B">
      <w:pPr>
        <w:numPr>
          <w:ilvl w:val="0"/>
          <w:numId w:val="4"/>
        </w:numPr>
        <w:spacing w:after="120"/>
        <w:jc w:val="left"/>
      </w:pPr>
      <w:r w:rsidRPr="00DD3A2B">
        <w:rPr>
          <w:lang w:val="en-GB"/>
        </w:rPr>
        <w:t>Overall Test Configuration &amp; Scope</w:t>
      </w:r>
    </w:p>
    <w:p w14:paraId="30994CED" w14:textId="77777777" w:rsidR="00A74E56" w:rsidRPr="00DD3A2B" w:rsidRDefault="00157E77" w:rsidP="00DD3A2B">
      <w:pPr>
        <w:numPr>
          <w:ilvl w:val="1"/>
          <w:numId w:val="4"/>
        </w:numPr>
        <w:spacing w:after="120"/>
        <w:jc w:val="left"/>
      </w:pPr>
      <w:r w:rsidRPr="00DD3A2B">
        <w:rPr>
          <w:lang w:val="en-GB"/>
        </w:rPr>
        <w:lastRenderedPageBreak/>
        <w:t>First priority focused on:</w:t>
      </w:r>
    </w:p>
    <w:p w14:paraId="0428E928" w14:textId="77777777" w:rsidR="00A74E56" w:rsidRPr="00DD3A2B" w:rsidRDefault="00157E77" w:rsidP="00DD3A2B">
      <w:pPr>
        <w:numPr>
          <w:ilvl w:val="2"/>
          <w:numId w:val="4"/>
        </w:numPr>
        <w:spacing w:after="120"/>
        <w:jc w:val="left"/>
      </w:pPr>
      <w:r w:rsidRPr="00DD3A2B">
        <w:rPr>
          <w:lang w:val="en-GB"/>
        </w:rPr>
        <w:t>NZP CSI-RS for channel measurement</w:t>
      </w:r>
      <w:r w:rsidRPr="00DD3A2B">
        <w:rPr>
          <w:lang w:val="en-GB"/>
        </w:rPr>
        <w:br/>
        <w:t>CSI-IM for interference measurement</w:t>
      </w:r>
    </w:p>
    <w:p w14:paraId="30855AD4" w14:textId="77777777" w:rsidR="00A74E56" w:rsidRPr="00DD3A2B" w:rsidRDefault="00157E77" w:rsidP="00DD3A2B">
      <w:pPr>
        <w:numPr>
          <w:ilvl w:val="2"/>
          <w:numId w:val="4"/>
        </w:numPr>
        <w:spacing w:after="120"/>
        <w:jc w:val="left"/>
      </w:pPr>
      <w:r w:rsidRPr="00DD3A2B">
        <w:rPr>
          <w:lang w:val="en-GB"/>
        </w:rPr>
        <w:t>CSI report types: periodic CSI report and aperiodic CSI report</w:t>
      </w:r>
    </w:p>
    <w:p w14:paraId="06FA52CE" w14:textId="77777777" w:rsidR="00A74E56" w:rsidRPr="00DD3A2B" w:rsidRDefault="00157E77" w:rsidP="00DD3A2B">
      <w:pPr>
        <w:numPr>
          <w:ilvl w:val="2"/>
          <w:numId w:val="4"/>
        </w:numPr>
        <w:spacing w:after="120"/>
        <w:jc w:val="left"/>
      </w:pPr>
      <w:r w:rsidRPr="00DD3A2B">
        <w:rPr>
          <w:lang w:val="en-GB"/>
        </w:rPr>
        <w:t xml:space="preserve">CSI-RS resources types: periodic and aperiodic </w:t>
      </w:r>
    </w:p>
    <w:p w14:paraId="4C476FDE" w14:textId="77777777" w:rsidR="00A74E56" w:rsidRPr="00DD3A2B" w:rsidRDefault="00157E77" w:rsidP="00DD3A2B">
      <w:pPr>
        <w:numPr>
          <w:ilvl w:val="0"/>
          <w:numId w:val="4"/>
        </w:numPr>
        <w:spacing w:after="120"/>
        <w:jc w:val="left"/>
      </w:pPr>
      <w:r w:rsidRPr="00DD3A2B">
        <w:t>PMI reporting</w:t>
      </w:r>
    </w:p>
    <w:p w14:paraId="6B9B78FA" w14:textId="77777777" w:rsidR="00A74E56" w:rsidRPr="00DD3A2B" w:rsidRDefault="00157E77" w:rsidP="00DD3A2B">
      <w:pPr>
        <w:numPr>
          <w:ilvl w:val="1"/>
          <w:numId w:val="4"/>
        </w:numPr>
        <w:spacing w:after="120"/>
        <w:jc w:val="left"/>
      </w:pPr>
      <w:r w:rsidRPr="00DD3A2B">
        <w:rPr>
          <w:lang w:val="en-GB"/>
        </w:rPr>
        <w:t>In Rel-15 focused on Type-I single panel codebook</w:t>
      </w:r>
    </w:p>
    <w:p w14:paraId="467D0D26" w14:textId="77777777" w:rsidR="001B2700" w:rsidRDefault="001B2700" w:rsidP="004D4AF7">
      <w:pPr>
        <w:spacing w:after="120"/>
      </w:pPr>
    </w:p>
    <w:p w14:paraId="466E4E3C" w14:textId="77777777" w:rsidR="00DD3A2B" w:rsidRDefault="00BE7B9E" w:rsidP="004D4AF7">
      <w:pPr>
        <w:spacing w:after="120"/>
      </w:pPr>
      <w:r>
        <w:t xml:space="preserve">Moreover, in RAN4#87 Meeting, the work plan of NR UE performance requirements [2] was approved to divide the performance requirements definition into three phase as </w:t>
      </w:r>
      <w:r w:rsidR="007D6410">
        <w:t>shown in Fig.1</w:t>
      </w:r>
      <w:r>
        <w:t xml:space="preserve"> below:    </w:t>
      </w:r>
    </w:p>
    <w:p w14:paraId="10BC2F10" w14:textId="77777777" w:rsidR="00BE7B9E" w:rsidRDefault="00BE7B9E" w:rsidP="004D4AF7">
      <w:pPr>
        <w:spacing w:after="120"/>
      </w:pPr>
      <w:r w:rsidRPr="00406F3D">
        <w:rPr>
          <w:noProof/>
        </w:rPr>
        <w:drawing>
          <wp:inline distT="0" distB="0" distL="0" distR="0" wp14:anchorId="1C98688E" wp14:editId="1DEFDD10">
            <wp:extent cx="5943600" cy="1652084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5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6356F" w14:textId="77777777" w:rsidR="007D6410" w:rsidRDefault="007D6410" w:rsidP="007D6410">
      <w:pPr>
        <w:spacing w:after="120"/>
        <w:jc w:val="center"/>
      </w:pPr>
      <w:r>
        <w:t>Fig.1 Three phases for the work plan of NR UE performance requirements</w:t>
      </w:r>
    </w:p>
    <w:p w14:paraId="521C94C7" w14:textId="77777777" w:rsidR="007D6410" w:rsidRDefault="007D6410" w:rsidP="004D4AF7">
      <w:pPr>
        <w:spacing w:after="120"/>
      </w:pPr>
    </w:p>
    <w:p w14:paraId="2D846BA3" w14:textId="77777777" w:rsidR="00BE7B9E" w:rsidRPr="007D6410" w:rsidRDefault="00BE7B9E" w:rsidP="004D4AF7">
      <w:pPr>
        <w:spacing w:after="120"/>
      </w:pPr>
      <w:r w:rsidRPr="007D6410">
        <w:t>Specifically, for NR UE CSI performance requirements</w:t>
      </w:r>
      <w:r w:rsidR="007D6410" w:rsidRPr="007D6410">
        <w:t>, Fig.1 indicates that:</w:t>
      </w:r>
    </w:p>
    <w:p w14:paraId="4C2221C8" w14:textId="77777777" w:rsidR="00BE7B9E" w:rsidRPr="007D6410" w:rsidRDefault="00BE7B9E" w:rsidP="00BE7B9E">
      <w:pPr>
        <w:jc w:val="left"/>
        <w:rPr>
          <w:sz w:val="20"/>
          <w:szCs w:val="20"/>
        </w:rPr>
      </w:pPr>
      <w:r w:rsidRPr="007D6410">
        <w:rPr>
          <w:rFonts w:hint="eastAsia"/>
          <w:b/>
          <w:sz w:val="20"/>
          <w:szCs w:val="20"/>
        </w:rPr>
        <w:t>Phase 1</w:t>
      </w:r>
      <w:r w:rsidRPr="007D6410">
        <w:rPr>
          <w:rFonts w:hint="eastAsia"/>
          <w:sz w:val="20"/>
          <w:szCs w:val="20"/>
        </w:rPr>
        <w:t>: Completion 1</w:t>
      </w:r>
      <w:r w:rsidRPr="007D6410">
        <w:rPr>
          <w:rFonts w:hint="eastAsia"/>
          <w:sz w:val="20"/>
          <w:szCs w:val="20"/>
          <w:vertAlign w:val="superscript"/>
        </w:rPr>
        <w:t>st</w:t>
      </w:r>
      <w:r w:rsidRPr="007D6410">
        <w:rPr>
          <w:rFonts w:hint="eastAsia"/>
          <w:sz w:val="20"/>
          <w:szCs w:val="20"/>
        </w:rPr>
        <w:t xml:space="preserve"> bullet of test cases (RAN4 July Ad-hoc, RAN4#88)</w:t>
      </w:r>
    </w:p>
    <w:p w14:paraId="5476E021" w14:textId="77777777" w:rsidR="00BE7B9E" w:rsidRPr="007D6410" w:rsidRDefault="00BE7B9E" w:rsidP="00BE7B9E">
      <w:pPr>
        <w:pStyle w:val="ListParagraph"/>
        <w:numPr>
          <w:ilvl w:val="0"/>
          <w:numId w:val="5"/>
        </w:numPr>
        <w:ind w:firstLineChars="0"/>
        <w:rPr>
          <w:sz w:val="20"/>
          <w:szCs w:val="20"/>
        </w:rPr>
      </w:pPr>
      <w:r w:rsidRPr="007D6410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CSI: </w:t>
      </w:r>
      <w:r w:rsidRPr="007A30C7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CQI (static),</w:t>
      </w:r>
      <w:r w:rsidRPr="007D6410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 PMI, RI</w:t>
      </w:r>
      <w:r w:rsidR="007D6410">
        <w:rPr>
          <w:rFonts w:asciiTheme="minorHAnsi" w:eastAsiaTheme="minorEastAsia" w:hAnsiTheme="minorHAnsi" w:cstheme="minorBidi"/>
          <w:kern w:val="2"/>
          <w:sz w:val="20"/>
          <w:szCs w:val="20"/>
        </w:rPr>
        <w:t xml:space="preserve"> </w:t>
      </w:r>
      <w:r w:rsidRPr="007D6410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test cases</w:t>
      </w:r>
    </w:p>
    <w:p w14:paraId="6F813018" w14:textId="77777777" w:rsidR="007D6410" w:rsidRDefault="007D6410" w:rsidP="00BE7B9E">
      <w:pPr>
        <w:jc w:val="left"/>
        <w:rPr>
          <w:sz w:val="20"/>
          <w:szCs w:val="20"/>
        </w:rPr>
      </w:pPr>
    </w:p>
    <w:p w14:paraId="4A1F0E51" w14:textId="77777777" w:rsidR="00BE7B9E" w:rsidRPr="007D6410" w:rsidRDefault="00BE7B9E" w:rsidP="00BE7B9E">
      <w:pPr>
        <w:jc w:val="left"/>
        <w:rPr>
          <w:sz w:val="20"/>
          <w:szCs w:val="20"/>
        </w:rPr>
      </w:pPr>
      <w:r w:rsidRPr="007D6410">
        <w:rPr>
          <w:rFonts w:hint="eastAsia"/>
          <w:b/>
          <w:sz w:val="20"/>
          <w:szCs w:val="20"/>
        </w:rPr>
        <w:t>Phase 2</w:t>
      </w:r>
      <w:r w:rsidRPr="007D6410">
        <w:rPr>
          <w:rFonts w:hint="eastAsia"/>
          <w:sz w:val="20"/>
          <w:szCs w:val="20"/>
        </w:rPr>
        <w:t>: Completion 2</w:t>
      </w:r>
      <w:r w:rsidRPr="007D6410">
        <w:rPr>
          <w:rFonts w:hint="eastAsia"/>
          <w:sz w:val="20"/>
          <w:szCs w:val="20"/>
          <w:vertAlign w:val="superscript"/>
        </w:rPr>
        <w:t>nd</w:t>
      </w:r>
      <w:r w:rsidRPr="007D6410">
        <w:rPr>
          <w:rFonts w:hint="eastAsia"/>
          <w:sz w:val="20"/>
          <w:szCs w:val="20"/>
        </w:rPr>
        <w:t xml:space="preserve"> bullet of test cases (RAN4#88bis, RAN4#89)</w:t>
      </w:r>
    </w:p>
    <w:p w14:paraId="24750E2C" w14:textId="77777777" w:rsidR="00BE7B9E" w:rsidRPr="007D6410" w:rsidRDefault="00BE7B9E" w:rsidP="00BE7B9E">
      <w:pPr>
        <w:pStyle w:val="ListParagraph"/>
        <w:numPr>
          <w:ilvl w:val="0"/>
          <w:numId w:val="5"/>
        </w:numPr>
        <w:ind w:firstLineChars="0"/>
        <w:rPr>
          <w:sz w:val="20"/>
          <w:szCs w:val="20"/>
        </w:rPr>
      </w:pPr>
      <w:r w:rsidRPr="007D6410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CSI: CQI (fading), </w:t>
      </w:r>
      <w:r w:rsidR="007D6410">
        <w:rPr>
          <w:rFonts w:asciiTheme="minorHAnsi" w:eastAsiaTheme="minorEastAsia" w:hAnsiTheme="minorHAnsi" w:cstheme="minorBidi"/>
          <w:kern w:val="2"/>
          <w:sz w:val="20"/>
          <w:szCs w:val="20"/>
        </w:rPr>
        <w:t>CRI/</w:t>
      </w:r>
      <w:r w:rsidR="007D6410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 xml:space="preserve">L1-RSRP </w:t>
      </w:r>
      <w:r w:rsidRPr="007D6410">
        <w:rPr>
          <w:rFonts w:asciiTheme="minorHAnsi" w:eastAsiaTheme="minorEastAsia" w:hAnsiTheme="minorHAnsi" w:cstheme="minorBidi" w:hint="eastAsia"/>
          <w:kern w:val="2"/>
          <w:sz w:val="20"/>
          <w:szCs w:val="20"/>
        </w:rPr>
        <w:t>if any</w:t>
      </w:r>
    </w:p>
    <w:p w14:paraId="39AD722B" w14:textId="77777777" w:rsidR="00BE7B9E" w:rsidRDefault="00BE7B9E" w:rsidP="004D4AF7">
      <w:pPr>
        <w:spacing w:after="120"/>
      </w:pPr>
    </w:p>
    <w:p w14:paraId="4E01C0B3" w14:textId="77777777" w:rsidR="004D4AF7" w:rsidRDefault="007D6410" w:rsidP="007D6410">
      <w:pPr>
        <w:spacing w:after="120"/>
        <w:rPr>
          <w:b/>
        </w:rPr>
      </w:pPr>
      <w:r>
        <w:t>In our view:</w:t>
      </w:r>
    </w:p>
    <w:p w14:paraId="344A6E24" w14:textId="77777777" w:rsidR="00A10084" w:rsidRDefault="00A10084" w:rsidP="00A10084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  <w:r>
        <w:rPr>
          <w:b/>
        </w:rPr>
        <w:t>Proposal 1</w:t>
      </w:r>
      <w:r w:rsidRPr="002E6162">
        <w:rPr>
          <w:b/>
        </w:rPr>
        <w:t>:</w:t>
      </w:r>
      <w:r w:rsidRPr="002E6162">
        <w:rPr>
          <w:b/>
        </w:rPr>
        <w:tab/>
      </w:r>
      <w:r>
        <w:rPr>
          <w:b/>
        </w:rPr>
        <w:t xml:space="preserve">Considering the time limit, we propose to prioritize the CQI/PMI/RI test definition for </w:t>
      </w:r>
      <w:r w:rsidRPr="002E6162">
        <w:rPr>
          <w:b/>
        </w:rPr>
        <w:t xml:space="preserve">NR UE </w:t>
      </w:r>
      <w:r>
        <w:rPr>
          <w:rFonts w:eastAsia="Batang"/>
          <w:b/>
        </w:rPr>
        <w:t>CSI reporting requirements, and focus on the key performance requirement tests for essential CSI feedback functionalities. Meanwhile, additional studies on LI reporting can be considered with second priority.</w:t>
      </w:r>
    </w:p>
    <w:p w14:paraId="26703020" w14:textId="77777777" w:rsidR="00A10084" w:rsidRDefault="00A10084" w:rsidP="00A10084">
      <w:pPr>
        <w:tabs>
          <w:tab w:val="left" w:pos="993"/>
          <w:tab w:val="left" w:pos="1276"/>
        </w:tabs>
        <w:rPr>
          <w:b/>
        </w:rPr>
      </w:pPr>
    </w:p>
    <w:p w14:paraId="043A7460" w14:textId="77777777" w:rsidR="00227189" w:rsidRDefault="00A10084" w:rsidP="00605D31">
      <w:pPr>
        <w:tabs>
          <w:tab w:val="left" w:pos="993"/>
          <w:tab w:val="left" w:pos="1276"/>
        </w:tabs>
        <w:ind w:left="1276" w:hanging="1276"/>
      </w:pPr>
      <w:r>
        <w:rPr>
          <w:b/>
        </w:rPr>
        <w:t>Proposal 2</w:t>
      </w:r>
      <w:r w:rsidR="00605D31" w:rsidRPr="002E6162">
        <w:rPr>
          <w:b/>
        </w:rPr>
        <w:t>:</w:t>
      </w:r>
      <w:r w:rsidR="00605D31" w:rsidRPr="002E6162">
        <w:rPr>
          <w:b/>
        </w:rPr>
        <w:tab/>
      </w:r>
      <w:r w:rsidR="00FA59E5" w:rsidRPr="00FA59E5">
        <w:rPr>
          <w:rFonts w:eastAsia="Batang"/>
          <w:b/>
        </w:rPr>
        <w:t>The discussion of L1-RSRP test/requirement is on-going in the RRM session, such as whether/how to include delay and/or accuracy requirements from the RRM perspective</w:t>
      </w:r>
      <w:r w:rsidR="00605D31" w:rsidRPr="002E6162">
        <w:rPr>
          <w:rFonts w:eastAsia="Batang"/>
          <w:b/>
        </w:rPr>
        <w:t>.</w:t>
      </w:r>
      <w:r w:rsidR="00605D31">
        <w:rPr>
          <w:rFonts w:eastAsia="Batang"/>
          <w:b/>
        </w:rPr>
        <w:t xml:space="preserve"> </w:t>
      </w:r>
      <w:r w:rsidR="00FA59E5" w:rsidRPr="00FA59E5">
        <w:rPr>
          <w:rFonts w:eastAsia="Batang"/>
          <w:b/>
        </w:rPr>
        <w:t xml:space="preserve">In the </w:t>
      </w:r>
      <w:proofErr w:type="spellStart"/>
      <w:r w:rsidR="00FA59E5" w:rsidRPr="00FA59E5">
        <w:rPr>
          <w:rFonts w:eastAsia="Batang"/>
          <w:b/>
        </w:rPr>
        <w:t>Demod</w:t>
      </w:r>
      <w:proofErr w:type="spellEnd"/>
      <w:r w:rsidR="00FA59E5" w:rsidRPr="00FA59E5">
        <w:rPr>
          <w:rFonts w:eastAsia="Batang"/>
          <w:b/>
        </w:rPr>
        <w:t xml:space="preserve"> session and from CSI feedback performance requirement perspective, it needs to align with the outcome of the RRM discussion to avoid duplicated work</w:t>
      </w:r>
      <w:r w:rsidR="00605D31">
        <w:rPr>
          <w:rFonts w:eastAsia="Batang"/>
          <w:b/>
        </w:rPr>
        <w:t>.</w:t>
      </w:r>
    </w:p>
    <w:p w14:paraId="297DC1C9" w14:textId="77777777" w:rsidR="00F2334D" w:rsidRDefault="00F2334D" w:rsidP="00F2334D"/>
    <w:p w14:paraId="44881A4D" w14:textId="0D5A8D4F" w:rsidR="00227189" w:rsidRPr="00F2334D" w:rsidRDefault="00227189" w:rsidP="00F2334D">
      <w:r>
        <w:lastRenderedPageBreak/>
        <w:t>Because</w:t>
      </w:r>
      <w:r w:rsidRPr="00F2334D">
        <w:t xml:space="preserve"> CRI/L1-RSRP reporting is mandatory </w:t>
      </w:r>
      <w:r>
        <w:t xml:space="preserve">for FR2, which is used for beam management with </w:t>
      </w:r>
      <w:proofErr w:type="spellStart"/>
      <w:r>
        <w:t>mmWave</w:t>
      </w:r>
      <w:proofErr w:type="spellEnd"/>
      <w:r>
        <w:t xml:space="preserve"> analog beamforming, it </w:t>
      </w:r>
      <w:r w:rsidRPr="00227189">
        <w:t>wou</w:t>
      </w:r>
      <w:r>
        <w:t xml:space="preserve">ld be also </w:t>
      </w:r>
      <w:r w:rsidRPr="00F2334D">
        <w:t>sufficient</w:t>
      </w:r>
      <w:r>
        <w:t xml:space="preserve"> for CRI test.</w:t>
      </w:r>
      <w:r w:rsidRPr="00227189">
        <w:t xml:space="preserve"> </w:t>
      </w:r>
      <w:r w:rsidRPr="00F2334D">
        <w:t>In this case</w:t>
      </w:r>
      <w:r>
        <w:t>,</w:t>
      </w:r>
      <w:r w:rsidRPr="00F2334D">
        <w:t xml:space="preserve"> the CRIs will be chosen based on L1-</w:t>
      </w:r>
      <w:r>
        <w:t>RSRP, instead of</w:t>
      </w:r>
      <w:r w:rsidR="00F2334D">
        <w:t>, such as,</w:t>
      </w:r>
      <w:r w:rsidRPr="00227189">
        <w:t xml:space="preserve"> CRI/CQI reporting</w:t>
      </w:r>
      <w:r w:rsidRPr="00F2334D">
        <w:t xml:space="preserve">. </w:t>
      </w:r>
      <w:r>
        <w:t>Therefore, we propose that:</w:t>
      </w:r>
    </w:p>
    <w:p w14:paraId="4CAAFEC9" w14:textId="77777777" w:rsidR="00227189" w:rsidRDefault="00227189" w:rsidP="00A10084">
      <w:pPr>
        <w:tabs>
          <w:tab w:val="left" w:pos="993"/>
          <w:tab w:val="left" w:pos="1276"/>
        </w:tabs>
        <w:ind w:left="1276" w:hanging="1276"/>
        <w:rPr>
          <w:b/>
        </w:rPr>
      </w:pPr>
    </w:p>
    <w:p w14:paraId="0E52CF37" w14:textId="1111C2E3" w:rsidR="00A10084" w:rsidRDefault="00A10084" w:rsidP="00A10084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  <w:r w:rsidRPr="00F2334D">
        <w:rPr>
          <w:rFonts w:eastAsia="Batang"/>
          <w:b/>
        </w:rPr>
        <w:t>Proposal 3:</w:t>
      </w:r>
      <w:r w:rsidRPr="00F2334D">
        <w:rPr>
          <w:rFonts w:eastAsia="Batang"/>
          <w:b/>
        </w:rPr>
        <w:tab/>
      </w:r>
      <w:r w:rsidR="00227189" w:rsidRPr="00F2334D">
        <w:rPr>
          <w:rFonts w:eastAsia="Batang"/>
          <w:b/>
        </w:rPr>
        <w:t xml:space="preserve">Do not introduce CSI reporting CRI requirements for FR2. </w:t>
      </w:r>
    </w:p>
    <w:p w14:paraId="19E437F1" w14:textId="77777777" w:rsidR="00A10084" w:rsidRDefault="00A10084" w:rsidP="00A10084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</w:p>
    <w:p w14:paraId="67FF408F" w14:textId="573E64EC" w:rsidR="00227189" w:rsidRDefault="00227189" w:rsidP="00227189">
      <w:r>
        <w:t xml:space="preserve">According to Rel.15 NR UE feature list in [6], the candidate values set is {1:8} for the max # of CSI-RS resource in a resource set. </w:t>
      </w:r>
      <w:r w:rsidR="00EF54A5">
        <w:t>However, it is unclear now if it is mandatory for Rel.15 NR UE to support multiple CRI process, at least for FR1. In case that it is mandatory to support single CSI-RS resource in a resource set, it would make CSI reporting CRI test for FR1 out of the focus of mandatory features for Rel.15 NR UE requirements. Therefore, we propose that:</w:t>
      </w:r>
    </w:p>
    <w:p w14:paraId="2B3936D9" w14:textId="77777777" w:rsidR="00EF54A5" w:rsidRDefault="00EF54A5" w:rsidP="00227189"/>
    <w:p w14:paraId="54D1AC81" w14:textId="3A067AF5" w:rsidR="00F2334D" w:rsidRDefault="00F2334D" w:rsidP="00F2334D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  <w:r w:rsidRPr="00F2334D">
        <w:rPr>
          <w:rFonts w:eastAsia="Batang"/>
          <w:b/>
        </w:rPr>
        <w:t xml:space="preserve">Proposal </w:t>
      </w:r>
      <w:r>
        <w:rPr>
          <w:rFonts w:eastAsia="Batang"/>
          <w:b/>
        </w:rPr>
        <w:t>4</w:t>
      </w:r>
      <w:r w:rsidRPr="00F2334D">
        <w:rPr>
          <w:rFonts w:eastAsia="Batang"/>
          <w:b/>
        </w:rPr>
        <w:t>:</w:t>
      </w:r>
      <w:r w:rsidRPr="00F2334D">
        <w:rPr>
          <w:rFonts w:eastAsia="Batang"/>
          <w:b/>
        </w:rPr>
        <w:tab/>
      </w:r>
      <w:r>
        <w:rPr>
          <w:rFonts w:eastAsia="Batang"/>
          <w:b/>
        </w:rPr>
        <w:t>Postpone the discussion of Rel.15 NR CSI reporting CRI test/requirem</w:t>
      </w:r>
      <w:r w:rsidR="00D816A7">
        <w:rPr>
          <w:rFonts w:eastAsia="Batang"/>
          <w:b/>
        </w:rPr>
        <w:t xml:space="preserve">ent for FR1 until </w:t>
      </w:r>
      <w:r>
        <w:rPr>
          <w:rFonts w:eastAsia="Batang"/>
          <w:b/>
        </w:rPr>
        <w:t>the feature list</w:t>
      </w:r>
      <w:r w:rsidR="00D816A7">
        <w:rPr>
          <w:rFonts w:eastAsia="Batang"/>
          <w:b/>
        </w:rPr>
        <w:t xml:space="preserve"> is finalized in RAN1</w:t>
      </w:r>
      <w:r>
        <w:rPr>
          <w:rFonts w:eastAsia="Batang"/>
          <w:b/>
        </w:rPr>
        <w:t>.</w:t>
      </w:r>
    </w:p>
    <w:p w14:paraId="14AE1950" w14:textId="77777777" w:rsidR="00CD58CF" w:rsidRDefault="00CD58CF" w:rsidP="00A10084">
      <w:pPr>
        <w:tabs>
          <w:tab w:val="left" w:pos="993"/>
          <w:tab w:val="left" w:pos="1276"/>
        </w:tabs>
        <w:rPr>
          <w:rFonts w:eastAsia="Batang"/>
          <w:b/>
        </w:rPr>
      </w:pPr>
    </w:p>
    <w:p w14:paraId="760DCE9A" w14:textId="77777777" w:rsidR="001B2700" w:rsidRDefault="00A10084" w:rsidP="00605D31">
      <w:r>
        <w:t>Moreover, a</w:t>
      </w:r>
      <w:r w:rsidR="001B2700">
        <w:t xml:space="preserve">ccording to </w:t>
      </w:r>
      <w:r w:rsidR="00EC5650" w:rsidRPr="008E3294">
        <w:t>Rel-15 NR UE feature list</w:t>
      </w:r>
      <w:r w:rsidR="00EC5650">
        <w:t xml:space="preserve"> </w:t>
      </w:r>
      <w:r w:rsidR="007D6410">
        <w:t>in [6]</w:t>
      </w:r>
      <w:r w:rsidR="001B2700">
        <w:t xml:space="preserve">, the mandatory </w:t>
      </w:r>
      <w:r w:rsidR="00157E77">
        <w:t xml:space="preserve">PMI </w:t>
      </w:r>
      <w:r w:rsidR="001B2700">
        <w:t xml:space="preserve">codebook </w:t>
      </w:r>
      <w:r w:rsidR="00157E77">
        <w:t>t</w:t>
      </w:r>
      <w:r w:rsidR="001B2700">
        <w:t>ype</w:t>
      </w:r>
      <w:r w:rsidR="00157E77">
        <w:t xml:space="preserve"> and </w:t>
      </w:r>
      <w:proofErr w:type="spellStart"/>
      <w:proofErr w:type="gramStart"/>
      <w:r w:rsidR="00157E77">
        <w:t>Tx</w:t>
      </w:r>
      <w:proofErr w:type="spellEnd"/>
      <w:proofErr w:type="gramEnd"/>
      <w:r w:rsidR="00157E77">
        <w:t xml:space="preserve"> antenna configurations are defined as following:</w:t>
      </w:r>
    </w:p>
    <w:p w14:paraId="0ABBE129" w14:textId="77777777" w:rsidR="00157E77" w:rsidRDefault="00157E77" w:rsidP="00605D31"/>
    <w:p w14:paraId="64B99512" w14:textId="77777777" w:rsidR="001B2700" w:rsidRPr="00157E77" w:rsidRDefault="001B2700" w:rsidP="00157E77">
      <w:pPr>
        <w:pStyle w:val="ListParagraph"/>
        <w:numPr>
          <w:ilvl w:val="0"/>
          <w:numId w:val="7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157E77">
        <w:rPr>
          <w:rFonts w:asciiTheme="minorHAnsi" w:eastAsiaTheme="minorEastAsia" w:hAnsiTheme="minorHAnsi" w:cstheme="minorBidi"/>
          <w:sz w:val="22"/>
          <w:szCs w:val="22"/>
        </w:rPr>
        <w:t>Type I single panel codebook based PMI</w:t>
      </w:r>
    </w:p>
    <w:p w14:paraId="3E98AFB4" w14:textId="77777777" w:rsidR="001B2700" w:rsidRPr="00157E77" w:rsidRDefault="001B2700" w:rsidP="00157E77">
      <w:pPr>
        <w:pStyle w:val="ListParagraph"/>
        <w:numPr>
          <w:ilvl w:val="0"/>
          <w:numId w:val="7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157E77">
        <w:rPr>
          <w:rFonts w:asciiTheme="minorHAnsi" w:eastAsiaTheme="minorEastAsia" w:hAnsiTheme="minorHAnsi" w:cstheme="minorBidi"/>
          <w:sz w:val="22"/>
          <w:szCs w:val="22"/>
        </w:rPr>
        <w:t xml:space="preserve">2Tx codebook for FR1 and FR2 </w:t>
      </w:r>
    </w:p>
    <w:p w14:paraId="02994FE8" w14:textId="77777777" w:rsidR="001B2700" w:rsidRPr="00157E77" w:rsidRDefault="001B2700" w:rsidP="00157E77">
      <w:pPr>
        <w:pStyle w:val="ListParagraph"/>
        <w:numPr>
          <w:ilvl w:val="0"/>
          <w:numId w:val="7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157E77">
        <w:rPr>
          <w:rFonts w:asciiTheme="minorHAnsi" w:eastAsiaTheme="minorEastAsia" w:hAnsiTheme="minorHAnsi" w:cstheme="minorBidi"/>
          <w:sz w:val="22"/>
          <w:szCs w:val="22"/>
        </w:rPr>
        <w:t>4Tx codebook for FR1</w:t>
      </w:r>
    </w:p>
    <w:p w14:paraId="4E9B1DA5" w14:textId="77777777" w:rsidR="001B2700" w:rsidRPr="00157E77" w:rsidRDefault="001B2700" w:rsidP="00157E77">
      <w:pPr>
        <w:pStyle w:val="ListParagraph"/>
        <w:numPr>
          <w:ilvl w:val="0"/>
          <w:numId w:val="7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157E77">
        <w:rPr>
          <w:rFonts w:asciiTheme="minorHAnsi" w:eastAsiaTheme="minorEastAsia" w:hAnsiTheme="minorHAnsi" w:cstheme="minorBidi"/>
          <w:sz w:val="22"/>
          <w:szCs w:val="22"/>
        </w:rPr>
        <w:t>8Tx codebook for FR1 when configured as wideband CSI report</w:t>
      </w:r>
    </w:p>
    <w:p w14:paraId="2FCD1CC9" w14:textId="77777777" w:rsidR="001B2700" w:rsidRDefault="001B2700" w:rsidP="00605D31"/>
    <w:p w14:paraId="6AD60D54" w14:textId="77777777" w:rsidR="00605D31" w:rsidRPr="003E75EF" w:rsidRDefault="00157E77" w:rsidP="00605D31">
      <w:r>
        <w:t>Therefore, f</w:t>
      </w:r>
      <w:r w:rsidR="00605D31" w:rsidRPr="00803A04">
        <w:t xml:space="preserve">or CQI/PMI/RI tests </w:t>
      </w:r>
      <w:r w:rsidR="00605D31">
        <w:t xml:space="preserve">definition </w:t>
      </w:r>
      <w:r w:rsidR="00605D31" w:rsidRPr="00803A04">
        <w:t xml:space="preserve">to cover the </w:t>
      </w:r>
      <w:r w:rsidR="00605D31" w:rsidRPr="003E75EF">
        <w:t>key performance</w:t>
      </w:r>
      <w:r>
        <w:t xml:space="preserve"> requirement tests for essential mandatory</w:t>
      </w:r>
      <w:r w:rsidR="00605D31" w:rsidRPr="003E75EF">
        <w:t xml:space="preserve"> CSI feedbac</w:t>
      </w:r>
      <w:r w:rsidR="00605D31" w:rsidRPr="00803A04">
        <w:t>k</w:t>
      </w:r>
      <w:r w:rsidR="00605D31">
        <w:t xml:space="preserve"> </w:t>
      </w:r>
      <w:r>
        <w:t>functions</w:t>
      </w:r>
      <w:r w:rsidR="00605D31" w:rsidRPr="00803A04">
        <w:t>, Table 2 lists the initial simulation assumption</w:t>
      </w:r>
      <w:r>
        <w:t xml:space="preserve"> parameters for the prioritized </w:t>
      </w:r>
      <w:r w:rsidR="00605D31" w:rsidRPr="00803A04">
        <w:t>CQI/PMI/RI</w:t>
      </w:r>
      <w:r w:rsidR="00605D31">
        <w:t xml:space="preserve"> </w:t>
      </w:r>
      <w:r>
        <w:t>test</w:t>
      </w:r>
      <w:r w:rsidR="00605D31" w:rsidRPr="00803A04">
        <w:t xml:space="preserve"> definition to choose from.</w:t>
      </w:r>
    </w:p>
    <w:p w14:paraId="30CA4634" w14:textId="77777777" w:rsidR="00605D31" w:rsidRDefault="00605D31" w:rsidP="00605D31">
      <w:pPr>
        <w:pStyle w:val="Caption"/>
        <w:keepNext/>
        <w:jc w:val="center"/>
      </w:pPr>
      <w:r>
        <w:t xml:space="preserve">Table </w:t>
      </w:r>
      <w:r w:rsidR="00E80EEE">
        <w:fldChar w:fldCharType="begin"/>
      </w:r>
      <w:r w:rsidR="00E80EEE">
        <w:instrText xml:space="preserve"> S</w:instrText>
      </w:r>
      <w:r w:rsidR="00E80EEE">
        <w:instrText xml:space="preserve">EQ Table \* ARABIC </w:instrText>
      </w:r>
      <w:r w:rsidR="00E80EEE">
        <w:fldChar w:fldCharType="separate"/>
      </w:r>
      <w:r>
        <w:rPr>
          <w:noProof/>
        </w:rPr>
        <w:t>2</w:t>
      </w:r>
      <w:r w:rsidR="00E80EEE">
        <w:rPr>
          <w:noProof/>
        </w:rPr>
        <w:fldChar w:fldCharType="end"/>
      </w:r>
      <w:r>
        <w:t xml:space="preserve"> Test parameters for CSI reporting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8"/>
        <w:gridCol w:w="3118"/>
      </w:tblGrid>
      <w:tr w:rsidR="00605D31" w14:paraId="24C7940E" w14:textId="77777777" w:rsidTr="006557AB">
        <w:trPr>
          <w:jc w:val="center"/>
        </w:trPr>
        <w:tc>
          <w:tcPr>
            <w:tcW w:w="3114" w:type="dxa"/>
            <w:shd w:val="clear" w:color="auto" w:fill="auto"/>
          </w:tcPr>
          <w:p w14:paraId="5AF407F0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Parameters</w:t>
            </w:r>
          </w:p>
        </w:tc>
        <w:tc>
          <w:tcPr>
            <w:tcW w:w="3118" w:type="dxa"/>
            <w:shd w:val="clear" w:color="auto" w:fill="auto"/>
          </w:tcPr>
          <w:p w14:paraId="5EE1743A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FR1</w:t>
            </w:r>
          </w:p>
        </w:tc>
        <w:tc>
          <w:tcPr>
            <w:tcW w:w="3118" w:type="dxa"/>
            <w:shd w:val="clear" w:color="auto" w:fill="auto"/>
          </w:tcPr>
          <w:p w14:paraId="0A34C072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FR2</w:t>
            </w:r>
          </w:p>
        </w:tc>
      </w:tr>
      <w:tr w:rsidR="00605D31" w14:paraId="17AC69A7" w14:textId="77777777" w:rsidTr="006557AB">
        <w:trPr>
          <w:jc w:val="center"/>
        </w:trPr>
        <w:tc>
          <w:tcPr>
            <w:tcW w:w="3114" w:type="dxa"/>
            <w:shd w:val="clear" w:color="auto" w:fill="auto"/>
          </w:tcPr>
          <w:p w14:paraId="1787B13C" w14:textId="77777777" w:rsidR="00605D31" w:rsidRPr="007C673E" w:rsidRDefault="00605D31" w:rsidP="006557AB">
            <w:pPr>
              <w:jc w:val="center"/>
              <w:rPr>
                <w:b/>
              </w:rPr>
            </w:pPr>
            <w:r w:rsidRPr="007C673E">
              <w:rPr>
                <w:b/>
              </w:rPr>
              <w:t>CBW[MHz]/SCS</w:t>
            </w:r>
            <w:r>
              <w:rPr>
                <w:b/>
              </w:rPr>
              <w:t>[KHz]</w:t>
            </w:r>
          </w:p>
        </w:tc>
        <w:tc>
          <w:tcPr>
            <w:tcW w:w="3118" w:type="dxa"/>
            <w:shd w:val="clear" w:color="auto" w:fill="auto"/>
          </w:tcPr>
          <w:p w14:paraId="4BA6FD99" w14:textId="77777777" w:rsidR="00605D31" w:rsidRPr="007C673E" w:rsidRDefault="00605D31" w:rsidP="006557AB">
            <w:pPr>
              <w:jc w:val="center"/>
            </w:pPr>
            <w:r w:rsidRPr="007C673E">
              <w:t>10MHz/15KHz</w:t>
            </w:r>
          </w:p>
          <w:p w14:paraId="605BB644" w14:textId="77777777" w:rsidR="00605D31" w:rsidRDefault="00605D31" w:rsidP="006557AB">
            <w:pPr>
              <w:jc w:val="center"/>
            </w:pPr>
            <w:r w:rsidRPr="007C673E">
              <w:t>20MHz/30KHz</w:t>
            </w:r>
          </w:p>
          <w:p w14:paraId="396C26D2" w14:textId="77777777" w:rsidR="00EF04EB" w:rsidRPr="007C673E" w:rsidRDefault="00EF04EB" w:rsidP="006557AB">
            <w:pPr>
              <w:jc w:val="center"/>
            </w:pPr>
            <w:r>
              <w:t>4</w:t>
            </w:r>
            <w:r w:rsidRPr="007C673E">
              <w:t>0MHz/30KHz</w:t>
            </w:r>
          </w:p>
        </w:tc>
        <w:tc>
          <w:tcPr>
            <w:tcW w:w="3118" w:type="dxa"/>
            <w:shd w:val="clear" w:color="auto" w:fill="auto"/>
          </w:tcPr>
          <w:p w14:paraId="051A1125" w14:textId="77777777" w:rsidR="00605D31" w:rsidRDefault="00A67206" w:rsidP="006557AB">
            <w:pPr>
              <w:jc w:val="center"/>
            </w:pPr>
            <w:r>
              <w:t>100MHz/6</w:t>
            </w:r>
            <w:r w:rsidR="00605D31" w:rsidRPr="007C673E">
              <w:t>0KHz</w:t>
            </w:r>
          </w:p>
          <w:p w14:paraId="54107D86" w14:textId="77777777" w:rsidR="00A67206" w:rsidRPr="007C673E" w:rsidRDefault="00A67206" w:rsidP="006557AB">
            <w:pPr>
              <w:jc w:val="center"/>
            </w:pPr>
            <w:r>
              <w:t>200MHz/12</w:t>
            </w:r>
            <w:r w:rsidRPr="007C673E">
              <w:t>0KHz</w:t>
            </w:r>
          </w:p>
        </w:tc>
      </w:tr>
      <w:tr w:rsidR="00605D31" w14:paraId="3A69DC94" w14:textId="77777777" w:rsidTr="006557AB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4C5DFBB1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Modulation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C8D8ED7" w14:textId="77777777" w:rsidR="00605D31" w:rsidRPr="00B229F3" w:rsidRDefault="00605D31" w:rsidP="006557AB">
            <w:pPr>
              <w:jc w:val="center"/>
            </w:pPr>
            <w:r>
              <w:t>QPSK, 16QAM, 64QAM, 256QAM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DADAA44" w14:textId="77777777" w:rsidR="00605D31" w:rsidRPr="00B229F3" w:rsidRDefault="00605D31" w:rsidP="006557AB">
            <w:pPr>
              <w:jc w:val="center"/>
            </w:pPr>
            <w:r>
              <w:t>QPSK, 16QAM, 64QAM</w:t>
            </w:r>
          </w:p>
        </w:tc>
      </w:tr>
      <w:tr w:rsidR="00605D31" w14:paraId="4EA09258" w14:textId="77777777" w:rsidTr="006557AB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0A3FE692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Rank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07D297C" w14:textId="77777777" w:rsidR="00605D31" w:rsidRDefault="00605D31" w:rsidP="006557AB">
            <w:pPr>
              <w:jc w:val="center"/>
            </w:pPr>
            <w:r>
              <w:t>1, 2, 3, 4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CAD4798" w14:textId="77777777" w:rsidR="00605D31" w:rsidRDefault="00605D31" w:rsidP="006557AB">
            <w:pPr>
              <w:jc w:val="center"/>
            </w:pPr>
            <w:r>
              <w:t>1, 2</w:t>
            </w:r>
          </w:p>
        </w:tc>
      </w:tr>
      <w:tr w:rsidR="00605D31" w14:paraId="0FCD2169" w14:textId="77777777" w:rsidTr="006557AB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011B2B31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 xml:space="preserve">  PTRS presence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A549586" w14:textId="77777777" w:rsidR="00605D31" w:rsidRPr="00BC23AD" w:rsidRDefault="00605D31" w:rsidP="006557AB">
            <w:pPr>
              <w:jc w:val="center"/>
            </w:pPr>
            <w:r w:rsidRPr="00BC23AD">
              <w:t>OFF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9F8FB49" w14:textId="77777777" w:rsidR="00605D31" w:rsidRPr="00BC23AD" w:rsidRDefault="00605D31" w:rsidP="006557AB">
            <w:pPr>
              <w:jc w:val="center"/>
            </w:pPr>
            <w:r w:rsidRPr="00BC23AD">
              <w:t>ON</w:t>
            </w:r>
          </w:p>
        </w:tc>
      </w:tr>
      <w:tr w:rsidR="00605D31" w14:paraId="0DAB6970" w14:textId="77777777" w:rsidTr="006557AB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4B877AEE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CSI-RS Type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783E8BC" w14:textId="77777777" w:rsidR="00605D31" w:rsidRPr="00576943" w:rsidRDefault="00605D31" w:rsidP="006557AB">
            <w:pPr>
              <w:jc w:val="center"/>
            </w:pPr>
            <w:r w:rsidRPr="00576943">
              <w:t>- NZP CSI-RS for channel measurement</w:t>
            </w:r>
            <w:r w:rsidRPr="00576943">
              <w:br/>
              <w:t>- CSI-</w:t>
            </w:r>
            <w:r>
              <w:t>IM for interference measurement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A8439D5" w14:textId="77777777" w:rsidR="00605D31" w:rsidRPr="00576943" w:rsidRDefault="00605D31" w:rsidP="006557AB">
            <w:pPr>
              <w:jc w:val="center"/>
            </w:pPr>
            <w:r w:rsidRPr="00576943">
              <w:t xml:space="preserve">- NZP CSI-RS for channel measurement </w:t>
            </w:r>
            <w:r w:rsidRPr="00576943">
              <w:br/>
              <w:t>- CSI-</w:t>
            </w:r>
            <w:r>
              <w:t>IM for interference measurement</w:t>
            </w:r>
          </w:p>
        </w:tc>
      </w:tr>
      <w:tr w:rsidR="00605D31" w14:paraId="1DC32BC4" w14:textId="77777777" w:rsidTr="006557AB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03F8A4FD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CSI type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4DE3355" w14:textId="77777777" w:rsidR="00605D31" w:rsidRPr="00334FF2" w:rsidRDefault="00605D31" w:rsidP="006557AB">
            <w:pPr>
              <w:jc w:val="center"/>
            </w:pPr>
            <w:r w:rsidRPr="00334FF2">
              <w:t>Type I single-panel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B643147" w14:textId="77777777" w:rsidR="00605D31" w:rsidRPr="00334FF2" w:rsidRDefault="00605D31" w:rsidP="006557AB">
            <w:pPr>
              <w:jc w:val="center"/>
            </w:pPr>
            <w:r w:rsidRPr="00334FF2">
              <w:t>Type I single-panel</w:t>
            </w:r>
          </w:p>
        </w:tc>
      </w:tr>
      <w:tr w:rsidR="00605D31" w14:paraId="2A30CEEE" w14:textId="77777777" w:rsidTr="006557AB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6372AFCE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PMI frequency granularity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1CF551E" w14:textId="77777777" w:rsidR="00605D31" w:rsidRPr="00334FF2" w:rsidRDefault="00605D31" w:rsidP="006557AB">
            <w:pPr>
              <w:jc w:val="center"/>
            </w:pPr>
            <w:r w:rsidRPr="00334FF2">
              <w:t>Wideband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A012D39" w14:textId="77777777" w:rsidR="00605D31" w:rsidRPr="00334FF2" w:rsidRDefault="00605D31" w:rsidP="006557AB">
            <w:pPr>
              <w:jc w:val="center"/>
            </w:pPr>
            <w:r w:rsidRPr="00334FF2">
              <w:t>Wideband</w:t>
            </w:r>
          </w:p>
        </w:tc>
      </w:tr>
      <w:tr w:rsidR="00605D31" w14:paraId="47A58F9A" w14:textId="77777777" w:rsidTr="006557AB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2D7F5787" w14:textId="77777777" w:rsidR="00605D31" w:rsidRPr="00A558D2" w:rsidRDefault="00605D31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CQI frequency granularity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94DB26F" w14:textId="77777777" w:rsidR="00605D31" w:rsidRPr="00334FF2" w:rsidRDefault="00605D31" w:rsidP="006557AB">
            <w:pPr>
              <w:jc w:val="center"/>
            </w:pPr>
            <w:r w:rsidRPr="00334FF2">
              <w:t>Wideband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04C2FE61" w14:textId="77777777" w:rsidR="00605D31" w:rsidRPr="00334FF2" w:rsidRDefault="00605D31" w:rsidP="006557AB">
            <w:pPr>
              <w:jc w:val="center"/>
            </w:pPr>
            <w:r w:rsidRPr="00334FF2">
              <w:t>Wideband</w:t>
            </w:r>
          </w:p>
        </w:tc>
      </w:tr>
      <w:tr w:rsidR="00605D31" w14:paraId="047C5A92" w14:textId="77777777" w:rsidTr="006557AB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3582E1E9" w14:textId="77777777" w:rsidR="00605D31" w:rsidRPr="00A558D2" w:rsidRDefault="00605D31" w:rsidP="006557AB">
            <w:pPr>
              <w:jc w:val="center"/>
              <w:rPr>
                <w:b/>
              </w:rPr>
            </w:pPr>
            <w:r>
              <w:rPr>
                <w:b/>
              </w:rPr>
              <w:t xml:space="preserve">Number of </w:t>
            </w:r>
            <w:proofErr w:type="spellStart"/>
            <w:r>
              <w:rPr>
                <w:b/>
              </w:rPr>
              <w:t>Tx</w:t>
            </w:r>
            <w:proofErr w:type="spellEnd"/>
            <w:r>
              <w:rPr>
                <w:b/>
              </w:rPr>
              <w:t xml:space="preserve"> CSI-RS</w:t>
            </w:r>
            <w:r w:rsidRPr="00A558D2">
              <w:rPr>
                <w:b/>
              </w:rPr>
              <w:t xml:space="preserve"> ports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79216EC0" w14:textId="77777777" w:rsidR="00605D31" w:rsidRPr="00576943" w:rsidRDefault="00157E77" w:rsidP="006557AB">
            <w:pPr>
              <w:jc w:val="center"/>
            </w:pPr>
            <w:r>
              <w:t xml:space="preserve">2, </w:t>
            </w:r>
            <w:r w:rsidR="00605D31">
              <w:t>4, 8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2A2A40E" w14:textId="77777777" w:rsidR="00605D31" w:rsidRPr="00576943" w:rsidRDefault="00157E77" w:rsidP="006557AB">
            <w:pPr>
              <w:jc w:val="center"/>
            </w:pPr>
            <w:r>
              <w:t>2</w:t>
            </w:r>
          </w:p>
        </w:tc>
      </w:tr>
      <w:tr w:rsidR="00605D31" w14:paraId="1C75C6BE" w14:textId="77777777" w:rsidTr="006557AB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31AB5055" w14:textId="77777777" w:rsidR="00605D31" w:rsidRPr="00A558D2" w:rsidRDefault="00605D31" w:rsidP="006557AB">
            <w:pPr>
              <w:jc w:val="center"/>
              <w:rPr>
                <w:b/>
              </w:rPr>
            </w:pPr>
            <w:r>
              <w:rPr>
                <w:b/>
              </w:rPr>
              <w:t>Number of Rx ports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43596B0" w14:textId="77777777" w:rsidR="00605D31" w:rsidRPr="00576943" w:rsidRDefault="00605D31" w:rsidP="006557AB">
            <w:pPr>
              <w:jc w:val="center"/>
            </w:pPr>
            <w:r>
              <w:t>2, 4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66E28E30" w14:textId="77777777" w:rsidR="00605D31" w:rsidRPr="00576943" w:rsidRDefault="00605D31" w:rsidP="006557AB">
            <w:pPr>
              <w:jc w:val="center"/>
            </w:pPr>
            <w:r w:rsidRPr="00576943">
              <w:t>2</w:t>
            </w:r>
          </w:p>
        </w:tc>
      </w:tr>
    </w:tbl>
    <w:p w14:paraId="6D5631CD" w14:textId="77777777" w:rsidR="00605D31" w:rsidRPr="002E6162" w:rsidRDefault="00605D31" w:rsidP="00605D31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</w:p>
    <w:p w14:paraId="1EC169F4" w14:textId="77777777" w:rsidR="00605D31" w:rsidRDefault="00B6748B" w:rsidP="00605D31">
      <w:pPr>
        <w:tabs>
          <w:tab w:val="left" w:pos="993"/>
          <w:tab w:val="left" w:pos="1276"/>
        </w:tabs>
        <w:ind w:left="1276" w:hanging="1276"/>
        <w:rPr>
          <w:b/>
        </w:rPr>
      </w:pPr>
      <w:r>
        <w:rPr>
          <w:b/>
        </w:rPr>
        <w:lastRenderedPageBreak/>
        <w:t>Proposal 5</w:t>
      </w:r>
      <w:r w:rsidR="00605D31" w:rsidRPr="002E6162">
        <w:rPr>
          <w:b/>
        </w:rPr>
        <w:t>:</w:t>
      </w:r>
      <w:r w:rsidR="00605D31" w:rsidRPr="002E6162">
        <w:rPr>
          <w:b/>
        </w:rPr>
        <w:tab/>
      </w:r>
      <w:r w:rsidR="00605D31">
        <w:rPr>
          <w:b/>
        </w:rPr>
        <w:t>Considering</w:t>
      </w:r>
      <w:r w:rsidR="00605D31" w:rsidRPr="00687A9A">
        <w:rPr>
          <w:b/>
        </w:rPr>
        <w:t xml:space="preserve"> </w:t>
      </w:r>
      <w:r w:rsidR="00605D31">
        <w:rPr>
          <w:b/>
        </w:rPr>
        <w:t xml:space="preserve">use of the initial simulation </w:t>
      </w:r>
      <w:r w:rsidR="00605D31" w:rsidRPr="00C548B6">
        <w:rPr>
          <w:b/>
        </w:rPr>
        <w:t xml:space="preserve">parameters </w:t>
      </w:r>
      <w:r w:rsidR="00605D31">
        <w:rPr>
          <w:b/>
        </w:rPr>
        <w:t>listed</w:t>
      </w:r>
      <w:r w:rsidR="00605D31" w:rsidRPr="00C548B6">
        <w:rPr>
          <w:b/>
        </w:rPr>
        <w:t xml:space="preserve"> in Table 2</w:t>
      </w:r>
      <w:r w:rsidR="00605D31">
        <w:rPr>
          <w:b/>
        </w:rPr>
        <w:t xml:space="preserve"> for the prioritized CQI/PMI/RI tests.</w:t>
      </w:r>
    </w:p>
    <w:p w14:paraId="7D0A7F71" w14:textId="77777777" w:rsidR="009E7521" w:rsidRDefault="009E7521" w:rsidP="00605D31">
      <w:pPr>
        <w:tabs>
          <w:tab w:val="left" w:pos="993"/>
          <w:tab w:val="left" w:pos="1276"/>
        </w:tabs>
        <w:ind w:left="1276" w:hanging="1276"/>
        <w:rPr>
          <w:b/>
        </w:rPr>
      </w:pPr>
    </w:p>
    <w:p w14:paraId="1323FE88" w14:textId="77777777" w:rsidR="0063545D" w:rsidRDefault="0063545D" w:rsidP="0063545D">
      <w:pPr>
        <w:tabs>
          <w:tab w:val="left" w:pos="993"/>
          <w:tab w:val="left" w:pos="1276"/>
        </w:tabs>
        <w:ind w:left="1276" w:hanging="1276"/>
        <w:rPr>
          <w:b/>
        </w:rPr>
      </w:pPr>
      <w:r>
        <w:rPr>
          <w:b/>
        </w:rPr>
        <w:t>Proposal 6</w:t>
      </w:r>
      <w:r w:rsidRPr="002E6162">
        <w:rPr>
          <w:b/>
        </w:rPr>
        <w:t>:</w:t>
      </w:r>
      <w:r w:rsidRPr="002E6162">
        <w:rPr>
          <w:b/>
        </w:rPr>
        <w:tab/>
      </w:r>
      <w:r>
        <w:rPr>
          <w:b/>
        </w:rPr>
        <w:t>Specifically, we propose the initial simulation assumptions listed in Table 3 for FR1 static CQI test.</w:t>
      </w:r>
    </w:p>
    <w:p w14:paraId="13F57ED9" w14:textId="77777777" w:rsidR="009E7521" w:rsidRDefault="009E7521" w:rsidP="00605D31">
      <w:pPr>
        <w:tabs>
          <w:tab w:val="left" w:pos="993"/>
          <w:tab w:val="left" w:pos="1276"/>
        </w:tabs>
        <w:ind w:left="1276" w:hanging="1276"/>
        <w:rPr>
          <w:b/>
        </w:rPr>
      </w:pPr>
      <w:bookmarkStart w:id="0" w:name="_GoBack"/>
      <w:bookmarkEnd w:id="0"/>
    </w:p>
    <w:p w14:paraId="4C10159C" w14:textId="454FB7D4" w:rsidR="007A30C7" w:rsidRDefault="007A30C7" w:rsidP="007A30C7">
      <w:pPr>
        <w:pStyle w:val="Caption"/>
        <w:keepNext/>
        <w:jc w:val="center"/>
      </w:pPr>
      <w:r>
        <w:t xml:space="preserve">Table 3 </w:t>
      </w:r>
      <w:r w:rsidR="0063545D">
        <w:t xml:space="preserve">Test parameters for FR1 CQI </w:t>
      </w:r>
      <w:r>
        <w:t>reporting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8"/>
        <w:gridCol w:w="3118"/>
      </w:tblGrid>
      <w:tr w:rsidR="007A30C7" w14:paraId="0F7A59F4" w14:textId="77777777" w:rsidTr="00163EE0">
        <w:trPr>
          <w:jc w:val="center"/>
        </w:trPr>
        <w:tc>
          <w:tcPr>
            <w:tcW w:w="3114" w:type="dxa"/>
            <w:shd w:val="clear" w:color="auto" w:fill="auto"/>
          </w:tcPr>
          <w:p w14:paraId="2019E627" w14:textId="77777777" w:rsidR="007A30C7" w:rsidRPr="00A558D2" w:rsidRDefault="007A30C7" w:rsidP="00572FEA">
            <w:pPr>
              <w:jc w:val="center"/>
              <w:rPr>
                <w:b/>
              </w:rPr>
            </w:pPr>
            <w:r w:rsidRPr="00A558D2">
              <w:rPr>
                <w:b/>
              </w:rPr>
              <w:t>Parameters</w:t>
            </w:r>
          </w:p>
        </w:tc>
        <w:tc>
          <w:tcPr>
            <w:tcW w:w="3118" w:type="dxa"/>
            <w:shd w:val="clear" w:color="auto" w:fill="auto"/>
          </w:tcPr>
          <w:p w14:paraId="1C9F2FE6" w14:textId="77777777" w:rsidR="007A30C7" w:rsidRPr="00A558D2" w:rsidRDefault="007A30C7" w:rsidP="00572FEA">
            <w:pPr>
              <w:jc w:val="center"/>
              <w:rPr>
                <w:b/>
              </w:rPr>
            </w:pPr>
            <w:r>
              <w:rPr>
                <w:b/>
              </w:rPr>
              <w:t>Test 1</w:t>
            </w:r>
          </w:p>
        </w:tc>
        <w:tc>
          <w:tcPr>
            <w:tcW w:w="3118" w:type="dxa"/>
          </w:tcPr>
          <w:p w14:paraId="21FD5A35" w14:textId="77777777" w:rsidR="007A30C7" w:rsidRPr="00A558D2" w:rsidRDefault="007A30C7" w:rsidP="00572FEA">
            <w:pPr>
              <w:jc w:val="center"/>
              <w:rPr>
                <w:b/>
              </w:rPr>
            </w:pPr>
            <w:r>
              <w:rPr>
                <w:b/>
              </w:rPr>
              <w:t>Test 2</w:t>
            </w:r>
          </w:p>
        </w:tc>
      </w:tr>
      <w:tr w:rsidR="007A30C7" w14:paraId="55FE873B" w14:textId="77777777" w:rsidTr="00163EE0">
        <w:trPr>
          <w:jc w:val="center"/>
        </w:trPr>
        <w:tc>
          <w:tcPr>
            <w:tcW w:w="3114" w:type="dxa"/>
            <w:shd w:val="clear" w:color="auto" w:fill="auto"/>
          </w:tcPr>
          <w:p w14:paraId="63D9B00B" w14:textId="77777777" w:rsidR="007A30C7" w:rsidRPr="007C673E" w:rsidRDefault="007A30C7" w:rsidP="00572FEA">
            <w:pPr>
              <w:jc w:val="center"/>
              <w:rPr>
                <w:b/>
              </w:rPr>
            </w:pPr>
            <w:r w:rsidRPr="007C673E">
              <w:rPr>
                <w:b/>
              </w:rPr>
              <w:t>CBW[MHz]/SCS</w:t>
            </w:r>
            <w:r>
              <w:rPr>
                <w:b/>
              </w:rPr>
              <w:t>[KHz]</w:t>
            </w:r>
          </w:p>
        </w:tc>
        <w:tc>
          <w:tcPr>
            <w:tcW w:w="3118" w:type="dxa"/>
            <w:shd w:val="clear" w:color="auto" w:fill="auto"/>
          </w:tcPr>
          <w:p w14:paraId="31437DFF" w14:textId="77777777" w:rsidR="007A30C7" w:rsidRPr="007C673E" w:rsidRDefault="007A30C7" w:rsidP="007A30C7">
            <w:pPr>
              <w:jc w:val="center"/>
            </w:pPr>
            <w:r w:rsidRPr="007C673E">
              <w:t>10MHz/15KHz</w:t>
            </w:r>
          </w:p>
        </w:tc>
        <w:tc>
          <w:tcPr>
            <w:tcW w:w="3118" w:type="dxa"/>
          </w:tcPr>
          <w:p w14:paraId="05457DFA" w14:textId="77777777" w:rsidR="007A30C7" w:rsidRPr="007C673E" w:rsidRDefault="007A30C7" w:rsidP="007A30C7">
            <w:pPr>
              <w:jc w:val="center"/>
            </w:pPr>
            <w:r>
              <w:t>20MHz/30</w:t>
            </w:r>
            <w:r w:rsidRPr="007C673E">
              <w:t>KHz</w:t>
            </w:r>
          </w:p>
        </w:tc>
      </w:tr>
      <w:tr w:rsidR="007A30C7" w14:paraId="46C6B156" w14:textId="77777777" w:rsidTr="00163EE0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2096D11B" w14:textId="77777777" w:rsidR="007A30C7" w:rsidRPr="00A558D2" w:rsidRDefault="007A30C7" w:rsidP="00572FEA">
            <w:pPr>
              <w:jc w:val="center"/>
              <w:rPr>
                <w:b/>
              </w:rPr>
            </w:pPr>
            <w:r w:rsidRPr="00A558D2">
              <w:rPr>
                <w:b/>
              </w:rPr>
              <w:t xml:space="preserve">  PTRS presence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4E0B726" w14:textId="77777777" w:rsidR="007A30C7" w:rsidRPr="00BC23AD" w:rsidRDefault="007A30C7" w:rsidP="00572FEA">
            <w:pPr>
              <w:jc w:val="center"/>
            </w:pPr>
            <w:r w:rsidRPr="00BC23AD">
              <w:t>OFF</w:t>
            </w:r>
          </w:p>
        </w:tc>
        <w:tc>
          <w:tcPr>
            <w:tcW w:w="3118" w:type="dxa"/>
          </w:tcPr>
          <w:p w14:paraId="4BDF0B70" w14:textId="77777777" w:rsidR="007A30C7" w:rsidRPr="00BC23AD" w:rsidRDefault="007A30C7" w:rsidP="00572FEA">
            <w:pPr>
              <w:jc w:val="center"/>
            </w:pPr>
            <w:r>
              <w:t>OFF</w:t>
            </w:r>
          </w:p>
        </w:tc>
      </w:tr>
      <w:tr w:rsidR="007A30C7" w14:paraId="666D01C5" w14:textId="77777777" w:rsidTr="00163EE0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4F8E0E6D" w14:textId="77777777" w:rsidR="007A30C7" w:rsidRPr="00A558D2" w:rsidRDefault="007A30C7" w:rsidP="00572FEA">
            <w:pPr>
              <w:jc w:val="center"/>
              <w:rPr>
                <w:b/>
              </w:rPr>
            </w:pPr>
            <w:r>
              <w:rPr>
                <w:b/>
              </w:rPr>
              <w:t xml:space="preserve">NZP-CSI-RS and </w:t>
            </w:r>
            <w:r>
              <w:rPr>
                <w:rFonts w:hint="eastAsia"/>
                <w:b/>
              </w:rPr>
              <w:t>ZP</w:t>
            </w:r>
            <w:r>
              <w:rPr>
                <w:b/>
              </w:rPr>
              <w:t>-CSI-RS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7CC51CD" w14:textId="77777777" w:rsidR="007A30C7" w:rsidRPr="00576943" w:rsidRDefault="007A30C7" w:rsidP="007A30C7">
            <w:pPr>
              <w:jc w:val="center"/>
            </w:pPr>
            <w:r>
              <w:t>Antenna ports {3000, 3001, 3002, 3003}</w:t>
            </w:r>
          </w:p>
        </w:tc>
        <w:tc>
          <w:tcPr>
            <w:tcW w:w="3118" w:type="dxa"/>
          </w:tcPr>
          <w:p w14:paraId="146AF606" w14:textId="77777777" w:rsidR="007A30C7" w:rsidRPr="00576943" w:rsidRDefault="007A30C7" w:rsidP="00572FEA">
            <w:pPr>
              <w:jc w:val="center"/>
            </w:pPr>
            <w:r>
              <w:t>Antenna ports {3000, 3001}</w:t>
            </w:r>
          </w:p>
        </w:tc>
      </w:tr>
      <w:tr w:rsidR="007A30C7" w14:paraId="6039E3E7" w14:textId="77777777" w:rsidTr="00163EE0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7EE9C83E" w14:textId="77777777" w:rsidR="007A30C7" w:rsidRPr="00A558D2" w:rsidRDefault="007A30C7" w:rsidP="007A30C7">
            <w:pPr>
              <w:pStyle w:val="TAC"/>
              <w:rPr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en-US" w:eastAsia="zh-CN"/>
              </w:rPr>
              <w:t>NZP-CSI-RS periodicity / slot</w:t>
            </w:r>
            <w:r w:rsidRPr="007A30C7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en-US" w:eastAsia="zh-CN"/>
              </w:rPr>
              <w:t xml:space="preserve"> offset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4EAA6DE2" w14:textId="77B6C0CC" w:rsidR="00F322A0" w:rsidRDefault="00F322A0" w:rsidP="00F322A0">
            <w:pPr>
              <w:jc w:val="center"/>
            </w:pPr>
            <w:r>
              <w:t>5/1</w:t>
            </w:r>
          </w:p>
          <w:p w14:paraId="69B3DF04" w14:textId="390F51CA" w:rsidR="007A30C7" w:rsidRPr="00576943" w:rsidRDefault="007A30C7" w:rsidP="00F322A0">
            <w:pPr>
              <w:jc w:val="center"/>
            </w:pPr>
          </w:p>
        </w:tc>
        <w:tc>
          <w:tcPr>
            <w:tcW w:w="3118" w:type="dxa"/>
          </w:tcPr>
          <w:p w14:paraId="238ECE6E" w14:textId="77777777" w:rsidR="00F322A0" w:rsidRDefault="00F322A0" w:rsidP="00F322A0">
            <w:pPr>
              <w:jc w:val="center"/>
            </w:pPr>
            <w:r>
              <w:t>5/1</w:t>
            </w:r>
          </w:p>
          <w:p w14:paraId="1EC0A9AC" w14:textId="6CA225BE" w:rsidR="007A30C7" w:rsidRPr="00576943" w:rsidRDefault="007A30C7" w:rsidP="00572FEA">
            <w:pPr>
              <w:jc w:val="center"/>
            </w:pPr>
          </w:p>
        </w:tc>
      </w:tr>
      <w:tr w:rsidR="007A30C7" w14:paraId="1E3D4693" w14:textId="77777777" w:rsidTr="00163EE0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27E90C81" w14:textId="77777777" w:rsidR="007A30C7" w:rsidRPr="00A558D2" w:rsidRDefault="007A30C7" w:rsidP="007A30C7">
            <w:pPr>
              <w:pStyle w:val="TAC"/>
              <w:rPr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en-US" w:eastAsia="zh-CN"/>
              </w:rPr>
              <w:t>ZP CSI-RS periodicity / slot</w:t>
            </w:r>
            <w:r w:rsidRPr="007A30C7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val="en-US" w:eastAsia="zh-CN"/>
              </w:rPr>
              <w:t xml:space="preserve"> offset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731D0FA" w14:textId="4C268E9B" w:rsidR="00F322A0" w:rsidRDefault="00F322A0" w:rsidP="00F322A0">
            <w:pPr>
              <w:jc w:val="center"/>
            </w:pPr>
            <w:r>
              <w:t>5/0</w:t>
            </w:r>
          </w:p>
          <w:p w14:paraId="329186CF" w14:textId="389214B9" w:rsidR="007A30C7" w:rsidRPr="00576943" w:rsidRDefault="007A30C7" w:rsidP="007A30C7">
            <w:pPr>
              <w:jc w:val="center"/>
            </w:pPr>
          </w:p>
        </w:tc>
        <w:tc>
          <w:tcPr>
            <w:tcW w:w="3118" w:type="dxa"/>
          </w:tcPr>
          <w:p w14:paraId="6166C026" w14:textId="0615FBE9" w:rsidR="00F322A0" w:rsidRDefault="00F322A0" w:rsidP="00F322A0">
            <w:pPr>
              <w:jc w:val="center"/>
            </w:pPr>
            <w:r>
              <w:t>5/0</w:t>
            </w:r>
          </w:p>
          <w:p w14:paraId="177FD5E4" w14:textId="2D2AE382" w:rsidR="007A30C7" w:rsidRPr="00576943" w:rsidRDefault="007A30C7" w:rsidP="007A30C7">
            <w:pPr>
              <w:jc w:val="center"/>
            </w:pPr>
          </w:p>
        </w:tc>
      </w:tr>
      <w:tr w:rsidR="007A30C7" w14:paraId="587EFA2B" w14:textId="77777777" w:rsidTr="00163EE0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2FC93877" w14:textId="77777777" w:rsidR="007A30C7" w:rsidRPr="00A558D2" w:rsidRDefault="007A30C7" w:rsidP="007A30C7">
            <w:pPr>
              <w:jc w:val="center"/>
              <w:rPr>
                <w:b/>
              </w:rPr>
            </w:pPr>
            <w:r w:rsidRPr="00A558D2">
              <w:rPr>
                <w:b/>
              </w:rPr>
              <w:t>CSI type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5587F682" w14:textId="77777777" w:rsidR="007A30C7" w:rsidRPr="00334FF2" w:rsidRDefault="007A30C7" w:rsidP="007A30C7">
            <w:pPr>
              <w:jc w:val="center"/>
            </w:pPr>
            <w:r w:rsidRPr="00334FF2">
              <w:t>Type I single-panel</w:t>
            </w:r>
          </w:p>
        </w:tc>
        <w:tc>
          <w:tcPr>
            <w:tcW w:w="3118" w:type="dxa"/>
          </w:tcPr>
          <w:p w14:paraId="5C08CBCA" w14:textId="77777777" w:rsidR="007A30C7" w:rsidRPr="00334FF2" w:rsidRDefault="007A30C7" w:rsidP="007A30C7">
            <w:pPr>
              <w:jc w:val="center"/>
            </w:pPr>
            <w:r w:rsidRPr="00334FF2">
              <w:t>Type I single-panel</w:t>
            </w:r>
          </w:p>
        </w:tc>
      </w:tr>
      <w:tr w:rsidR="007A30C7" w14:paraId="4F4A76DE" w14:textId="77777777" w:rsidTr="00163EE0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1A503225" w14:textId="77777777" w:rsidR="007A30C7" w:rsidRPr="00A558D2" w:rsidRDefault="007A30C7" w:rsidP="007A30C7">
            <w:pPr>
              <w:jc w:val="center"/>
              <w:rPr>
                <w:b/>
              </w:rPr>
            </w:pPr>
            <w:r w:rsidRPr="00A558D2">
              <w:rPr>
                <w:b/>
              </w:rPr>
              <w:t>PMI frequency granularity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1A065D9" w14:textId="77777777" w:rsidR="007A30C7" w:rsidRPr="00334FF2" w:rsidRDefault="007A30C7" w:rsidP="007A30C7">
            <w:pPr>
              <w:jc w:val="center"/>
            </w:pPr>
            <w:r w:rsidRPr="00334FF2">
              <w:t>Wideband</w:t>
            </w:r>
          </w:p>
        </w:tc>
        <w:tc>
          <w:tcPr>
            <w:tcW w:w="3118" w:type="dxa"/>
          </w:tcPr>
          <w:p w14:paraId="516FF658" w14:textId="77777777" w:rsidR="007A30C7" w:rsidRPr="00334FF2" w:rsidRDefault="007A30C7" w:rsidP="007A30C7">
            <w:pPr>
              <w:jc w:val="center"/>
            </w:pPr>
            <w:r w:rsidRPr="00334FF2">
              <w:t>Wideband</w:t>
            </w:r>
          </w:p>
        </w:tc>
      </w:tr>
      <w:tr w:rsidR="007A30C7" w14:paraId="4986309A" w14:textId="77777777" w:rsidTr="00163EE0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76BF07E0" w14:textId="18A5A732" w:rsidR="007A30C7" w:rsidRPr="007A30C7" w:rsidRDefault="00F322A0" w:rsidP="007A30C7">
            <w:pPr>
              <w:jc w:val="center"/>
              <w:rPr>
                <w:b/>
                <w:i/>
              </w:rPr>
            </w:pPr>
            <w:r>
              <w:rPr>
                <w:b/>
              </w:rPr>
              <w:t>A</w:t>
            </w:r>
            <w:r w:rsidRPr="007A30C7">
              <w:rPr>
                <w:b/>
              </w:rPr>
              <w:t>ntenna configuration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04ACB8C" w14:textId="77777777" w:rsidR="00F322A0" w:rsidRDefault="00F322A0" w:rsidP="007A30C7">
            <w:pPr>
              <w:jc w:val="center"/>
            </w:pPr>
            <w:r w:rsidRPr="007A30C7">
              <w:rPr>
                <w:rFonts w:hint="eastAsia"/>
              </w:rPr>
              <w:t>4</w:t>
            </w:r>
            <w:r>
              <w:rPr>
                <w:rFonts w:cstheme="minorHAnsi"/>
              </w:rPr>
              <w:t>×</w:t>
            </w:r>
            <w:r w:rsidRPr="007A30C7">
              <w:t>2</w:t>
            </w:r>
          </w:p>
          <w:p w14:paraId="199E056D" w14:textId="3963EB8F" w:rsidR="007A30C7" w:rsidRPr="00F322A0" w:rsidRDefault="00F322A0" w:rsidP="007A30C7">
            <w:pPr>
              <w:jc w:val="center"/>
            </w:pPr>
            <w:r w:rsidRPr="00F322A0">
              <w:t>(</w:t>
            </w:r>
            <w:r w:rsidRPr="00F322A0">
              <w:rPr>
                <w:i/>
              </w:rPr>
              <w:t>N</w:t>
            </w:r>
            <w:r w:rsidRPr="00F322A0">
              <w:rPr>
                <w:i/>
                <w:vertAlign w:val="subscript"/>
              </w:rPr>
              <w:t>1</w:t>
            </w:r>
            <w:r w:rsidRPr="00F322A0">
              <w:t xml:space="preserve">, </w:t>
            </w:r>
            <w:r w:rsidRPr="00F322A0">
              <w:rPr>
                <w:i/>
              </w:rPr>
              <w:t>N</w:t>
            </w:r>
            <w:r w:rsidRPr="00F322A0">
              <w:rPr>
                <w:i/>
                <w:vertAlign w:val="subscript"/>
              </w:rPr>
              <w:t>2</w:t>
            </w:r>
            <w:r w:rsidRPr="00F322A0">
              <w:t>)</w:t>
            </w:r>
            <w:r w:rsidRPr="00F322A0">
              <w:t xml:space="preserve"> = </w:t>
            </w:r>
            <w:r w:rsidR="007A30C7" w:rsidRPr="00F322A0">
              <w:t>(2, 1)</w:t>
            </w:r>
          </w:p>
        </w:tc>
        <w:tc>
          <w:tcPr>
            <w:tcW w:w="3118" w:type="dxa"/>
          </w:tcPr>
          <w:p w14:paraId="56F4CEC2" w14:textId="76077A3A" w:rsidR="00F322A0" w:rsidRDefault="00F322A0" w:rsidP="00F322A0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cstheme="minorHAnsi"/>
              </w:rPr>
              <w:t>×</w:t>
            </w:r>
            <w:r w:rsidRPr="007A30C7">
              <w:t>2</w:t>
            </w:r>
          </w:p>
          <w:p w14:paraId="5E42F38C" w14:textId="34E6CF21" w:rsidR="00F322A0" w:rsidRPr="00334FF2" w:rsidRDefault="00F322A0" w:rsidP="00F322A0">
            <w:pPr>
              <w:jc w:val="center"/>
            </w:pPr>
          </w:p>
        </w:tc>
      </w:tr>
      <w:tr w:rsidR="007A30C7" w14:paraId="154F1717" w14:textId="77777777" w:rsidTr="00163EE0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6A87DF07" w14:textId="277A6052" w:rsidR="007A30C7" w:rsidRPr="00F322A0" w:rsidRDefault="007A30C7" w:rsidP="00F322A0">
            <w:pPr>
              <w:jc w:val="center"/>
            </w:pPr>
            <w:r w:rsidRPr="00F322A0">
              <w:rPr>
                <w:b/>
              </w:rPr>
              <w:t>Propagation</w:t>
            </w:r>
            <w:r w:rsidR="00F322A0" w:rsidRPr="00F322A0">
              <w:rPr>
                <w:b/>
              </w:rPr>
              <w:t xml:space="preserve"> condition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253C5ED6" w14:textId="77777777" w:rsidR="00F322A0" w:rsidRDefault="00F322A0" w:rsidP="00F322A0">
            <w:pPr>
              <w:jc w:val="center"/>
            </w:pPr>
            <w:r>
              <w:t>Static</w:t>
            </w:r>
          </w:p>
          <w:p w14:paraId="7983FFDB" w14:textId="180F0466" w:rsidR="007A30C7" w:rsidRDefault="00F322A0" w:rsidP="00F322A0">
            <w:pPr>
              <w:jc w:val="center"/>
            </w:pPr>
            <w:r>
              <w:t>[</w:t>
            </w:r>
            <w:r w:rsidRPr="007A30C7">
              <w:t>TS36.101 Clause B.1</w:t>
            </w:r>
            <w:r>
              <w:t>]</w:t>
            </w:r>
          </w:p>
        </w:tc>
        <w:tc>
          <w:tcPr>
            <w:tcW w:w="3118" w:type="dxa"/>
          </w:tcPr>
          <w:p w14:paraId="57FB7F79" w14:textId="55E30640" w:rsidR="007A30C7" w:rsidRDefault="00F322A0" w:rsidP="007A30C7">
            <w:pPr>
              <w:jc w:val="center"/>
            </w:pPr>
            <w:r>
              <w:t>Static</w:t>
            </w:r>
          </w:p>
          <w:p w14:paraId="66563C2A" w14:textId="68B6307C" w:rsidR="007A30C7" w:rsidRDefault="007A30C7" w:rsidP="007A30C7">
            <w:pPr>
              <w:jc w:val="center"/>
            </w:pPr>
            <w:r>
              <w:t>[</w:t>
            </w:r>
            <w:r w:rsidRPr="007A30C7">
              <w:t>TS36.101 Clause B.1</w:t>
            </w:r>
            <w:r>
              <w:t>]</w:t>
            </w:r>
          </w:p>
        </w:tc>
      </w:tr>
      <w:tr w:rsidR="007A30C7" w14:paraId="70F2BB30" w14:textId="77777777" w:rsidTr="00163EE0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16357C30" w14:textId="77777777" w:rsidR="007A30C7" w:rsidRPr="00A558D2" w:rsidRDefault="007A30C7" w:rsidP="007A30C7">
            <w:pPr>
              <w:jc w:val="center"/>
              <w:rPr>
                <w:b/>
              </w:rPr>
            </w:pPr>
            <w:r w:rsidRPr="00A558D2">
              <w:rPr>
                <w:b/>
              </w:rPr>
              <w:t>CQI frequency granularity</w:t>
            </w:r>
          </w:p>
        </w:tc>
        <w:tc>
          <w:tcPr>
            <w:tcW w:w="3118" w:type="dxa"/>
            <w:shd w:val="clear" w:color="auto" w:fill="auto"/>
            <w:vAlign w:val="bottom"/>
          </w:tcPr>
          <w:p w14:paraId="1CEA0512" w14:textId="77777777" w:rsidR="007A30C7" w:rsidRPr="00334FF2" w:rsidRDefault="007A30C7" w:rsidP="007A30C7">
            <w:pPr>
              <w:jc w:val="center"/>
            </w:pPr>
            <w:r w:rsidRPr="00334FF2">
              <w:t>Wideband</w:t>
            </w:r>
          </w:p>
        </w:tc>
        <w:tc>
          <w:tcPr>
            <w:tcW w:w="3118" w:type="dxa"/>
          </w:tcPr>
          <w:p w14:paraId="58D14FE4" w14:textId="77777777" w:rsidR="007A30C7" w:rsidRPr="00334FF2" w:rsidRDefault="007A30C7" w:rsidP="007A30C7">
            <w:pPr>
              <w:jc w:val="center"/>
            </w:pPr>
            <w:r w:rsidRPr="00334FF2">
              <w:t>Wideband</w:t>
            </w:r>
          </w:p>
        </w:tc>
      </w:tr>
      <w:tr w:rsidR="007A30C7" w14:paraId="3C3E2B1F" w14:textId="77777777" w:rsidTr="007A30C7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2B0406B7" w14:textId="77777777" w:rsidR="007A30C7" w:rsidRPr="00A558D2" w:rsidRDefault="007A30C7" w:rsidP="007A30C7">
            <w:pPr>
              <w:jc w:val="center"/>
              <w:rPr>
                <w:b/>
              </w:rPr>
            </w:pPr>
            <w:r w:rsidRPr="007A30C7">
              <w:rPr>
                <w:b/>
              </w:rPr>
              <w:t>Max number of HARQ transmissions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C6D59" w14:textId="331BC307" w:rsidR="00F322A0" w:rsidRDefault="00F322A0" w:rsidP="00F322A0">
            <w:pPr>
              <w:jc w:val="center"/>
            </w:pPr>
            <w:r>
              <w:t>1</w:t>
            </w:r>
          </w:p>
          <w:p w14:paraId="54827212" w14:textId="146DCE9F" w:rsidR="007A30C7" w:rsidRPr="00334FF2" w:rsidRDefault="007A30C7" w:rsidP="007A30C7">
            <w:pPr>
              <w:jc w:val="center"/>
            </w:pPr>
          </w:p>
        </w:tc>
        <w:tc>
          <w:tcPr>
            <w:tcW w:w="3118" w:type="dxa"/>
          </w:tcPr>
          <w:p w14:paraId="1B711164" w14:textId="5BB4D8D5" w:rsidR="00F322A0" w:rsidRDefault="00F322A0" w:rsidP="00F322A0">
            <w:pPr>
              <w:jc w:val="center"/>
            </w:pPr>
            <w:r>
              <w:t>1</w:t>
            </w:r>
          </w:p>
          <w:p w14:paraId="77100289" w14:textId="4B15B943" w:rsidR="007A30C7" w:rsidRPr="00334FF2" w:rsidRDefault="007A30C7" w:rsidP="007A30C7">
            <w:pPr>
              <w:jc w:val="center"/>
            </w:pPr>
          </w:p>
        </w:tc>
      </w:tr>
      <w:tr w:rsidR="007A30C7" w14:paraId="104B62D9" w14:textId="77777777" w:rsidTr="007A30C7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380906B9" w14:textId="77777777" w:rsidR="007A30C7" w:rsidRDefault="007A30C7" w:rsidP="007A30C7">
            <w:pPr>
              <w:jc w:val="center"/>
              <w:rPr>
                <w:b/>
              </w:rPr>
            </w:pPr>
            <w:r>
              <w:rPr>
                <w:b/>
              </w:rPr>
              <w:t>Reporting periodicity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C577" w14:textId="77777777" w:rsidR="007A30C7" w:rsidRDefault="007A30C7" w:rsidP="007A30C7">
            <w:pPr>
              <w:jc w:val="center"/>
            </w:pPr>
            <w:r>
              <w:t>TBD</w:t>
            </w:r>
          </w:p>
        </w:tc>
        <w:tc>
          <w:tcPr>
            <w:tcW w:w="3118" w:type="dxa"/>
          </w:tcPr>
          <w:p w14:paraId="21CB5367" w14:textId="77777777" w:rsidR="007A30C7" w:rsidRDefault="007A30C7" w:rsidP="007A30C7">
            <w:pPr>
              <w:jc w:val="center"/>
            </w:pPr>
            <w:r>
              <w:t>TBD</w:t>
            </w:r>
          </w:p>
        </w:tc>
      </w:tr>
      <w:tr w:rsidR="007A30C7" w14:paraId="7EDEEB87" w14:textId="77777777" w:rsidTr="007A30C7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371BDCCC" w14:textId="77777777" w:rsidR="007A30C7" w:rsidRDefault="007A30C7" w:rsidP="007A30C7">
            <w:pPr>
              <w:jc w:val="center"/>
              <w:rPr>
                <w:b/>
              </w:rPr>
            </w:pPr>
            <w:r>
              <w:rPr>
                <w:b/>
              </w:rPr>
              <w:t>Reporting delay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26044" w14:textId="77777777" w:rsidR="007A30C7" w:rsidRDefault="007A30C7" w:rsidP="007A30C7">
            <w:pPr>
              <w:jc w:val="center"/>
            </w:pPr>
            <w:r>
              <w:t>TBD</w:t>
            </w:r>
          </w:p>
        </w:tc>
        <w:tc>
          <w:tcPr>
            <w:tcW w:w="3118" w:type="dxa"/>
          </w:tcPr>
          <w:p w14:paraId="6763E898" w14:textId="77777777" w:rsidR="007A30C7" w:rsidRDefault="007A30C7" w:rsidP="007A30C7">
            <w:pPr>
              <w:jc w:val="center"/>
            </w:pPr>
            <w:r>
              <w:t>TBD</w:t>
            </w:r>
          </w:p>
        </w:tc>
      </w:tr>
      <w:tr w:rsidR="007A30C7" w14:paraId="3E77CA03" w14:textId="77777777" w:rsidTr="007A30C7">
        <w:trPr>
          <w:jc w:val="center"/>
        </w:trPr>
        <w:tc>
          <w:tcPr>
            <w:tcW w:w="3114" w:type="dxa"/>
            <w:shd w:val="clear" w:color="auto" w:fill="auto"/>
            <w:vAlign w:val="bottom"/>
          </w:tcPr>
          <w:p w14:paraId="48FE91DA" w14:textId="77777777" w:rsidR="007A30C7" w:rsidRPr="00A558D2" w:rsidRDefault="007A30C7" w:rsidP="007A30C7">
            <w:pPr>
              <w:jc w:val="center"/>
              <w:rPr>
                <w:b/>
              </w:rPr>
            </w:pPr>
            <w:r>
              <w:rPr>
                <w:b/>
              </w:rPr>
              <w:t>SNR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E431E" w14:textId="77777777" w:rsidR="007A30C7" w:rsidRPr="00334FF2" w:rsidRDefault="007A30C7" w:rsidP="007A30C7">
            <w:pPr>
              <w:jc w:val="center"/>
            </w:pPr>
            <w:r>
              <w:t>TBD</w:t>
            </w:r>
          </w:p>
        </w:tc>
        <w:tc>
          <w:tcPr>
            <w:tcW w:w="3118" w:type="dxa"/>
          </w:tcPr>
          <w:p w14:paraId="2ED1B775" w14:textId="77777777" w:rsidR="007A30C7" w:rsidRPr="00334FF2" w:rsidRDefault="007A30C7" w:rsidP="007A30C7">
            <w:pPr>
              <w:jc w:val="center"/>
            </w:pPr>
            <w:r>
              <w:t>TBD</w:t>
            </w:r>
          </w:p>
        </w:tc>
      </w:tr>
    </w:tbl>
    <w:p w14:paraId="148DAC02" w14:textId="77777777" w:rsidR="007A30C7" w:rsidRDefault="007A30C7" w:rsidP="00605D31">
      <w:pPr>
        <w:tabs>
          <w:tab w:val="left" w:pos="993"/>
          <w:tab w:val="left" w:pos="1276"/>
        </w:tabs>
        <w:ind w:left="1276" w:hanging="1276"/>
        <w:rPr>
          <w:b/>
        </w:rPr>
      </w:pP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70107A01" w14:textId="77777777" w:rsidR="00605D31" w:rsidRDefault="00157E77" w:rsidP="00605D31">
      <w:r>
        <w:t xml:space="preserve">In this contribution, we further discuss the test coverage and configurations of the NR UE CSI feedback performance requirements. </w:t>
      </w:r>
      <w:r w:rsidR="00605D31">
        <w:t>We make the following proposals:</w:t>
      </w:r>
    </w:p>
    <w:p w14:paraId="43255E57" w14:textId="77777777" w:rsidR="00605D31" w:rsidRPr="002E38A5" w:rsidRDefault="00605D31" w:rsidP="00605D31">
      <w:pPr>
        <w:rPr>
          <w:highlight w:val="yellow"/>
        </w:rPr>
      </w:pPr>
    </w:p>
    <w:p w14:paraId="7981ED6D" w14:textId="77777777" w:rsidR="006B19C3" w:rsidRDefault="006B19C3" w:rsidP="006B19C3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  <w:r>
        <w:rPr>
          <w:b/>
        </w:rPr>
        <w:t>Proposal 1</w:t>
      </w:r>
      <w:r w:rsidRPr="002E6162">
        <w:rPr>
          <w:b/>
        </w:rPr>
        <w:t>:</w:t>
      </w:r>
      <w:r w:rsidRPr="002E6162">
        <w:rPr>
          <w:b/>
        </w:rPr>
        <w:tab/>
      </w:r>
      <w:r>
        <w:rPr>
          <w:b/>
        </w:rPr>
        <w:t xml:space="preserve">Considering the time limit, we propose to prioritize the CQI/PMI/RI test definition for </w:t>
      </w:r>
      <w:r w:rsidRPr="002E6162">
        <w:rPr>
          <w:b/>
        </w:rPr>
        <w:t xml:space="preserve">NR UE </w:t>
      </w:r>
      <w:r>
        <w:rPr>
          <w:rFonts w:eastAsia="Batang"/>
          <w:b/>
        </w:rPr>
        <w:t>CSI reporting requirements, and focus on the key performance requirement tests for essential CSI feedback functionalities. Meanwhile, additional studies on LI reporting can be considered with second priority.</w:t>
      </w:r>
    </w:p>
    <w:p w14:paraId="087E655D" w14:textId="77777777" w:rsidR="006B19C3" w:rsidRDefault="006B19C3" w:rsidP="006B19C3">
      <w:pPr>
        <w:tabs>
          <w:tab w:val="left" w:pos="993"/>
          <w:tab w:val="left" w:pos="1276"/>
        </w:tabs>
        <w:rPr>
          <w:b/>
        </w:rPr>
      </w:pPr>
    </w:p>
    <w:p w14:paraId="74035083" w14:textId="77777777" w:rsidR="006B19C3" w:rsidRDefault="006B19C3" w:rsidP="006B19C3">
      <w:pPr>
        <w:tabs>
          <w:tab w:val="left" w:pos="993"/>
          <w:tab w:val="left" w:pos="1276"/>
        </w:tabs>
        <w:ind w:left="1276" w:hanging="1276"/>
      </w:pPr>
      <w:r>
        <w:rPr>
          <w:b/>
        </w:rPr>
        <w:t>Proposal 2</w:t>
      </w:r>
      <w:r w:rsidRPr="002E6162">
        <w:rPr>
          <w:b/>
        </w:rPr>
        <w:t>:</w:t>
      </w:r>
      <w:r w:rsidRPr="002E6162">
        <w:rPr>
          <w:b/>
        </w:rPr>
        <w:tab/>
      </w:r>
      <w:r w:rsidRPr="00FA59E5">
        <w:rPr>
          <w:rFonts w:eastAsia="Batang"/>
          <w:b/>
        </w:rPr>
        <w:t>The discussion of L1-RSRP test/requirement is on-going in the RRM session, such as whether/how to include delay and/or accuracy requirements from the RRM perspective</w:t>
      </w:r>
      <w:r w:rsidRPr="002E6162">
        <w:rPr>
          <w:rFonts w:eastAsia="Batang"/>
          <w:b/>
        </w:rPr>
        <w:t>.</w:t>
      </w:r>
      <w:r>
        <w:rPr>
          <w:rFonts w:eastAsia="Batang"/>
          <w:b/>
        </w:rPr>
        <w:t xml:space="preserve"> </w:t>
      </w:r>
      <w:r w:rsidRPr="00FA59E5">
        <w:rPr>
          <w:rFonts w:eastAsia="Batang"/>
          <w:b/>
        </w:rPr>
        <w:t xml:space="preserve">In the </w:t>
      </w:r>
      <w:proofErr w:type="spellStart"/>
      <w:r w:rsidRPr="00FA59E5">
        <w:rPr>
          <w:rFonts w:eastAsia="Batang"/>
          <w:b/>
        </w:rPr>
        <w:t>Demod</w:t>
      </w:r>
      <w:proofErr w:type="spellEnd"/>
      <w:r w:rsidRPr="00FA59E5">
        <w:rPr>
          <w:rFonts w:eastAsia="Batang"/>
          <w:b/>
        </w:rPr>
        <w:t xml:space="preserve"> session and from CSI feedback performance requirement perspective, it needs to align with the outcome of the RRM discussion to avoid duplicated work</w:t>
      </w:r>
      <w:r>
        <w:rPr>
          <w:rFonts w:eastAsia="Batang"/>
          <w:b/>
        </w:rPr>
        <w:t>.</w:t>
      </w:r>
    </w:p>
    <w:p w14:paraId="6B73F121" w14:textId="77777777" w:rsidR="009E7521" w:rsidRDefault="009E7521" w:rsidP="009E7521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</w:p>
    <w:p w14:paraId="04E37DF3" w14:textId="77777777" w:rsidR="006B19C3" w:rsidRDefault="006B19C3" w:rsidP="006B19C3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  <w:r w:rsidRPr="00F2334D">
        <w:rPr>
          <w:rFonts w:eastAsia="Batang"/>
          <w:b/>
        </w:rPr>
        <w:lastRenderedPageBreak/>
        <w:t>Proposal 3:</w:t>
      </w:r>
      <w:r w:rsidRPr="00F2334D">
        <w:rPr>
          <w:rFonts w:eastAsia="Batang"/>
          <w:b/>
        </w:rPr>
        <w:tab/>
        <w:t xml:space="preserve">Do not introduce CSI reporting CRI requirements for FR2. </w:t>
      </w:r>
    </w:p>
    <w:p w14:paraId="5DCE2B53" w14:textId="77777777" w:rsidR="009E7521" w:rsidRDefault="009E7521" w:rsidP="009E7521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</w:p>
    <w:p w14:paraId="5468FDF2" w14:textId="77777777" w:rsidR="006B19C3" w:rsidRDefault="006B19C3" w:rsidP="006B19C3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  <w:r w:rsidRPr="00F2334D">
        <w:rPr>
          <w:rFonts w:eastAsia="Batang"/>
          <w:b/>
        </w:rPr>
        <w:t xml:space="preserve">Proposal </w:t>
      </w:r>
      <w:r>
        <w:rPr>
          <w:rFonts w:eastAsia="Batang"/>
          <w:b/>
        </w:rPr>
        <w:t>4</w:t>
      </w:r>
      <w:r w:rsidRPr="00F2334D">
        <w:rPr>
          <w:rFonts w:eastAsia="Batang"/>
          <w:b/>
        </w:rPr>
        <w:t>:</w:t>
      </w:r>
      <w:r w:rsidRPr="00F2334D">
        <w:rPr>
          <w:rFonts w:eastAsia="Batang"/>
          <w:b/>
        </w:rPr>
        <w:tab/>
      </w:r>
      <w:r>
        <w:rPr>
          <w:rFonts w:eastAsia="Batang"/>
          <w:b/>
        </w:rPr>
        <w:t>Postpone the discussion of Rel.15 NR CSI reporting CRI test/requirement for FR1 until the feature list is finalized in RAN1.</w:t>
      </w:r>
    </w:p>
    <w:p w14:paraId="2A12D931" w14:textId="77777777" w:rsidR="009E7521" w:rsidRDefault="009E7521" w:rsidP="009E7521">
      <w:pPr>
        <w:tabs>
          <w:tab w:val="left" w:pos="993"/>
          <w:tab w:val="left" w:pos="1276"/>
        </w:tabs>
        <w:ind w:left="1276" w:hanging="1276"/>
        <w:rPr>
          <w:b/>
        </w:rPr>
      </w:pPr>
    </w:p>
    <w:p w14:paraId="596168AB" w14:textId="77777777" w:rsidR="006B19C3" w:rsidRDefault="006B19C3" w:rsidP="006B19C3">
      <w:pPr>
        <w:tabs>
          <w:tab w:val="left" w:pos="993"/>
          <w:tab w:val="left" w:pos="1276"/>
        </w:tabs>
        <w:ind w:left="1276" w:hanging="1276"/>
        <w:rPr>
          <w:b/>
        </w:rPr>
      </w:pPr>
      <w:r>
        <w:rPr>
          <w:b/>
        </w:rPr>
        <w:t>Proposal 5</w:t>
      </w:r>
      <w:r w:rsidRPr="002E6162">
        <w:rPr>
          <w:b/>
        </w:rPr>
        <w:t>:</w:t>
      </w:r>
      <w:r w:rsidRPr="002E6162">
        <w:rPr>
          <w:b/>
        </w:rPr>
        <w:tab/>
      </w:r>
      <w:r>
        <w:rPr>
          <w:b/>
        </w:rPr>
        <w:t>Considering</w:t>
      </w:r>
      <w:r w:rsidRPr="00687A9A">
        <w:rPr>
          <w:b/>
        </w:rPr>
        <w:t xml:space="preserve"> </w:t>
      </w:r>
      <w:r>
        <w:rPr>
          <w:b/>
        </w:rPr>
        <w:t xml:space="preserve">use of the initial simulation </w:t>
      </w:r>
      <w:r w:rsidRPr="00C548B6">
        <w:rPr>
          <w:b/>
        </w:rPr>
        <w:t xml:space="preserve">parameters </w:t>
      </w:r>
      <w:r>
        <w:rPr>
          <w:b/>
        </w:rPr>
        <w:t>listed</w:t>
      </w:r>
      <w:r w:rsidRPr="00C548B6">
        <w:rPr>
          <w:b/>
        </w:rPr>
        <w:t xml:space="preserve"> in Table 2</w:t>
      </w:r>
      <w:r>
        <w:rPr>
          <w:b/>
        </w:rPr>
        <w:t xml:space="preserve"> for the prioritized CQI/PMI/RI tests.</w:t>
      </w:r>
    </w:p>
    <w:p w14:paraId="08F951A0" w14:textId="77777777" w:rsidR="006B19C3" w:rsidRDefault="006B19C3" w:rsidP="006B19C3">
      <w:pPr>
        <w:tabs>
          <w:tab w:val="left" w:pos="993"/>
          <w:tab w:val="left" w:pos="1276"/>
        </w:tabs>
        <w:ind w:left="1276" w:hanging="1276"/>
        <w:rPr>
          <w:b/>
        </w:rPr>
      </w:pPr>
    </w:p>
    <w:p w14:paraId="5FBD1102" w14:textId="3D5813F2" w:rsidR="006B19C3" w:rsidRDefault="006B19C3" w:rsidP="006B19C3">
      <w:pPr>
        <w:tabs>
          <w:tab w:val="left" w:pos="993"/>
          <w:tab w:val="left" w:pos="1276"/>
        </w:tabs>
        <w:ind w:left="1276" w:hanging="1276"/>
        <w:rPr>
          <w:b/>
        </w:rPr>
      </w:pPr>
      <w:r>
        <w:rPr>
          <w:b/>
        </w:rPr>
        <w:t>Proposal 6</w:t>
      </w:r>
      <w:r w:rsidRPr="002E6162">
        <w:rPr>
          <w:b/>
        </w:rPr>
        <w:t>:</w:t>
      </w:r>
      <w:r w:rsidRPr="002E6162">
        <w:rPr>
          <w:b/>
        </w:rPr>
        <w:tab/>
      </w:r>
      <w:r>
        <w:rPr>
          <w:b/>
        </w:rPr>
        <w:t xml:space="preserve">Specifically, </w:t>
      </w:r>
      <w:r w:rsidR="0063545D">
        <w:rPr>
          <w:b/>
        </w:rPr>
        <w:t>we propose the</w:t>
      </w:r>
      <w:r>
        <w:rPr>
          <w:b/>
        </w:rPr>
        <w:t xml:space="preserve"> initial simulation assumptions </w:t>
      </w:r>
      <w:r w:rsidR="0063545D">
        <w:rPr>
          <w:b/>
        </w:rPr>
        <w:t xml:space="preserve">listed in Table 3 for </w:t>
      </w:r>
      <w:r>
        <w:rPr>
          <w:b/>
        </w:rPr>
        <w:t>FR1 static CQI test.</w:t>
      </w:r>
    </w:p>
    <w:p w14:paraId="5ADA6696" w14:textId="77777777" w:rsidR="00CE4F23" w:rsidRPr="009E7521" w:rsidRDefault="00CE4F23" w:rsidP="009E7521">
      <w:pPr>
        <w:tabs>
          <w:tab w:val="left" w:pos="993"/>
          <w:tab w:val="left" w:pos="1276"/>
        </w:tabs>
        <w:ind w:left="1276" w:hanging="1276"/>
        <w:rPr>
          <w:b/>
        </w:rPr>
      </w:pP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7DDF5466" w14:textId="560661D0" w:rsidR="00605D31" w:rsidRPr="004D4AF7" w:rsidRDefault="004D4AF7" w:rsidP="008E3294">
      <w:pPr>
        <w:spacing w:line="360" w:lineRule="auto"/>
        <w:jc w:val="left"/>
      </w:pPr>
      <w:r>
        <w:rPr>
          <w:rFonts w:eastAsia="Wingdings"/>
          <w:lang w:bidi="hi-IN"/>
        </w:rPr>
        <w:t xml:space="preserve">[4] </w:t>
      </w:r>
      <w:r w:rsidRPr="00BE593F">
        <w:rPr>
          <w:rFonts w:eastAsia="Wingdings"/>
          <w:lang w:bidi="hi-IN"/>
        </w:rPr>
        <w:t>R4-180</w:t>
      </w:r>
      <w:r w:rsidR="009320DE">
        <w:rPr>
          <w:rFonts w:eastAsia="Wingdings"/>
          <w:lang w:bidi="hi-IN"/>
        </w:rPr>
        <w:t>8744</w:t>
      </w:r>
      <w:r w:rsidR="00605D31">
        <w:rPr>
          <w:rFonts w:eastAsia="Wingdings"/>
          <w:lang w:bidi="hi-IN"/>
        </w:rPr>
        <w:t>,</w:t>
      </w:r>
      <w:r w:rsidR="00605D31" w:rsidRPr="00DA3F22">
        <w:rPr>
          <w:rFonts w:eastAsia="Wingdings"/>
          <w:lang w:bidi="hi-IN"/>
        </w:rPr>
        <w:t xml:space="preserve"> “</w:t>
      </w:r>
      <w:r w:rsidR="00605D31" w:rsidRPr="00DB10BA">
        <w:rPr>
          <w:rFonts w:eastAsia="Wingdings"/>
          <w:lang w:bidi="hi-IN"/>
        </w:rPr>
        <w:t>Views on NR UE Demodulation and CSI reporting requirements</w:t>
      </w:r>
      <w:r w:rsidR="00605D31" w:rsidRPr="00DA3F22">
        <w:rPr>
          <w:rFonts w:eastAsia="Wingdings"/>
          <w:lang w:bidi="hi-IN"/>
        </w:rPr>
        <w:t>”, Intel</w:t>
      </w:r>
      <w:r>
        <w:rPr>
          <w:rFonts w:eastAsia="Wingdings"/>
          <w:lang w:bidi="hi-IN"/>
        </w:rPr>
        <w:t xml:space="preserve"> Corporation, June</w:t>
      </w:r>
      <w:r w:rsidR="00605D31">
        <w:rPr>
          <w:rFonts w:eastAsia="Wingdings"/>
          <w:lang w:bidi="hi-IN"/>
        </w:rPr>
        <w:t xml:space="preserve"> </w:t>
      </w:r>
      <w:r w:rsidR="00605D31" w:rsidRPr="00DA3F22">
        <w:rPr>
          <w:rFonts w:eastAsia="Wingdings"/>
          <w:lang w:bidi="hi-IN"/>
        </w:rPr>
        <w:t>201</w:t>
      </w:r>
      <w:bookmarkEnd w:id="1"/>
      <w:r w:rsidR="00605D31">
        <w:rPr>
          <w:rFonts w:eastAsia="Wingdings"/>
          <w:lang w:bidi="hi-IN"/>
        </w:rPr>
        <w:t>8</w:t>
      </w:r>
    </w:p>
    <w:p w14:paraId="7BB5C5B0" w14:textId="77777777" w:rsidR="00605D31" w:rsidRPr="00DB10BA" w:rsidRDefault="004D4AF7" w:rsidP="008E3294">
      <w:pPr>
        <w:spacing w:line="360" w:lineRule="auto"/>
        <w:jc w:val="left"/>
        <w:rPr>
          <w:rFonts w:eastAsia="Wingdings"/>
          <w:lang w:bidi="hi-IN"/>
        </w:rPr>
      </w:pPr>
      <w:r>
        <w:t>[5</w:t>
      </w:r>
      <w:r w:rsidR="00605D31">
        <w:t xml:space="preserve">] </w:t>
      </w:r>
      <w:r w:rsidR="00605D31" w:rsidRPr="002C679E">
        <w:t>R4-1805549</w:t>
      </w:r>
      <w:r w:rsidR="008E3294">
        <w:t>,</w:t>
      </w:r>
      <w:r w:rsidR="00605D31">
        <w:t xml:space="preserve"> “</w:t>
      </w:r>
      <w:r w:rsidR="00605D31" w:rsidRPr="002C679E">
        <w:t>Way Forward on NR UE performance requirements</w:t>
      </w:r>
      <w:r w:rsidR="00605D31">
        <w:t>”</w:t>
      </w:r>
      <w:r w:rsidR="008E3294">
        <w:t>,</w:t>
      </w:r>
      <w:r w:rsidR="00605D31">
        <w:t xml:space="preserve"> </w:t>
      </w:r>
      <w:r w:rsidR="00605D31" w:rsidRPr="002C679E">
        <w:t>Intel Corporation, Ericsson, Samsung, NTT DOCOMO, Qualcomm, LGE, Spirent</w:t>
      </w:r>
      <w:r w:rsidR="00605D31">
        <w:t>, April 2018</w:t>
      </w:r>
    </w:p>
    <w:p w14:paraId="076DDBDD" w14:textId="77777777" w:rsidR="00702F57" w:rsidRDefault="008E3294" w:rsidP="008E3294">
      <w:pPr>
        <w:jc w:val="left"/>
      </w:pPr>
      <w:r>
        <w:t xml:space="preserve">[6] </w:t>
      </w:r>
      <w:r w:rsidRPr="008E3294">
        <w:t>RP-181483</w:t>
      </w:r>
      <w:r>
        <w:t>, “</w:t>
      </w:r>
      <w:r w:rsidRPr="008E3294">
        <w:t>Rel-15 NR UE feature list</w:t>
      </w:r>
      <w:r>
        <w:t>”, June 2018</w:t>
      </w:r>
    </w:p>
    <w:sectPr w:rsidR="00702F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67902"/>
    <w:rsid w:val="000E41AD"/>
    <w:rsid w:val="00157E77"/>
    <w:rsid w:val="0017745B"/>
    <w:rsid w:val="001A3A81"/>
    <w:rsid w:val="001B2700"/>
    <w:rsid w:val="00227189"/>
    <w:rsid w:val="00294E5F"/>
    <w:rsid w:val="002F49E9"/>
    <w:rsid w:val="002F7020"/>
    <w:rsid w:val="00312568"/>
    <w:rsid w:val="00333546"/>
    <w:rsid w:val="00342FD6"/>
    <w:rsid w:val="0038164F"/>
    <w:rsid w:val="003A072C"/>
    <w:rsid w:val="004D4AF7"/>
    <w:rsid w:val="00511849"/>
    <w:rsid w:val="00526078"/>
    <w:rsid w:val="00605D31"/>
    <w:rsid w:val="0063545D"/>
    <w:rsid w:val="00645524"/>
    <w:rsid w:val="006921D3"/>
    <w:rsid w:val="006A1ECA"/>
    <w:rsid w:val="006B19C3"/>
    <w:rsid w:val="006C1F41"/>
    <w:rsid w:val="006C32DA"/>
    <w:rsid w:val="00702F57"/>
    <w:rsid w:val="007652B2"/>
    <w:rsid w:val="007A30C7"/>
    <w:rsid w:val="007B4DB6"/>
    <w:rsid w:val="007D6410"/>
    <w:rsid w:val="008C3DC9"/>
    <w:rsid w:val="008E3294"/>
    <w:rsid w:val="008F3BD1"/>
    <w:rsid w:val="009320DE"/>
    <w:rsid w:val="00944426"/>
    <w:rsid w:val="009C003A"/>
    <w:rsid w:val="009E7521"/>
    <w:rsid w:val="00A10084"/>
    <w:rsid w:val="00A34B16"/>
    <w:rsid w:val="00A512B9"/>
    <w:rsid w:val="00A67206"/>
    <w:rsid w:val="00A74E56"/>
    <w:rsid w:val="00B37E2D"/>
    <w:rsid w:val="00B5049B"/>
    <w:rsid w:val="00B6748B"/>
    <w:rsid w:val="00BB03B5"/>
    <w:rsid w:val="00BB4F8C"/>
    <w:rsid w:val="00BD0255"/>
    <w:rsid w:val="00BE593F"/>
    <w:rsid w:val="00BE7B9E"/>
    <w:rsid w:val="00C86FF5"/>
    <w:rsid w:val="00CA27C2"/>
    <w:rsid w:val="00CA6FA7"/>
    <w:rsid w:val="00CB303F"/>
    <w:rsid w:val="00CD58CF"/>
    <w:rsid w:val="00CE4F23"/>
    <w:rsid w:val="00D816A7"/>
    <w:rsid w:val="00D92A98"/>
    <w:rsid w:val="00DA59A1"/>
    <w:rsid w:val="00DD3A2B"/>
    <w:rsid w:val="00E80EEE"/>
    <w:rsid w:val="00EC5650"/>
    <w:rsid w:val="00EF04EB"/>
    <w:rsid w:val="00EF54A5"/>
    <w:rsid w:val="00F0309B"/>
    <w:rsid w:val="00F05AE5"/>
    <w:rsid w:val="00F2334D"/>
    <w:rsid w:val="00F322A0"/>
    <w:rsid w:val="00F56ABF"/>
    <w:rsid w:val="00FA59E5"/>
    <w:rsid w:val="00FB053F"/>
    <w:rsid w:val="00FB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7</Pages>
  <Words>1837</Words>
  <Characters>10173</Characters>
  <Application>Microsoft Office Word</Application>
  <DocSecurity>0</DocSecurity>
  <Lines>323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29</cp:revision>
  <dcterms:created xsi:type="dcterms:W3CDTF">2018-06-22T14:57:00Z</dcterms:created>
  <dcterms:modified xsi:type="dcterms:W3CDTF">2018-06-25T21:02:00Z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f2837fd2-6ef8-4f38-b593-eaa07d348be1</vt:lpwstr>
  </property>
  <property fmtid="{D5CDD505-2E9C-101B-9397-08002B2CF9AE}" pid="3" name="CTP_TimeStamp">
    <vt:lpwstr>2018-06-25 21:02:19Z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